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7093F4" w14:textId="77777777" w:rsidR="00EB2526" w:rsidRPr="00506FF3" w:rsidRDefault="00EB2526" w:rsidP="00692A47">
      <w:pPr>
        <w:ind w:left="6171" w:firstLine="210"/>
        <w:rPr>
          <w:sz w:val="22"/>
          <w:szCs w:val="22"/>
        </w:rPr>
      </w:pPr>
    </w:p>
    <w:p w14:paraId="4BE8F30C" w14:textId="77777777" w:rsidR="00EB2526" w:rsidRPr="00506FF3" w:rsidRDefault="00EB2526" w:rsidP="00692A47">
      <w:pPr>
        <w:ind w:left="6171" w:firstLine="210"/>
        <w:rPr>
          <w:sz w:val="22"/>
          <w:szCs w:val="22"/>
        </w:rPr>
      </w:pPr>
    </w:p>
    <w:p w14:paraId="42C0F37E" w14:textId="77777777" w:rsidR="00692A47" w:rsidRPr="00506FF3" w:rsidRDefault="00692A47" w:rsidP="00692A47">
      <w:pPr>
        <w:jc w:val="center"/>
        <w:rPr>
          <w:b/>
          <w:bCs/>
          <w:sz w:val="22"/>
          <w:szCs w:val="22"/>
          <w:lang w:eastAsia="en-US"/>
        </w:rPr>
      </w:pPr>
      <w:r w:rsidRPr="00506FF3">
        <w:rPr>
          <w:b/>
          <w:bCs/>
          <w:sz w:val="22"/>
          <w:szCs w:val="22"/>
        </w:rPr>
        <w:t>OPIS PRZEDMIOTU ZAMÓWIENIA</w:t>
      </w:r>
    </w:p>
    <w:p w14:paraId="7F4A0455" w14:textId="77777777" w:rsidR="00692A47" w:rsidRPr="00506FF3" w:rsidRDefault="00692A47" w:rsidP="00692A47">
      <w:pPr>
        <w:jc w:val="center"/>
        <w:rPr>
          <w:b/>
          <w:bCs/>
          <w:sz w:val="22"/>
          <w:szCs w:val="22"/>
        </w:rPr>
      </w:pPr>
    </w:p>
    <w:p w14:paraId="575506B4" w14:textId="0F6123C6" w:rsidR="00EA5053" w:rsidRPr="00506FF3" w:rsidRDefault="00D22A9D" w:rsidP="00506FF3">
      <w:pPr>
        <w:jc w:val="both"/>
        <w:rPr>
          <w:b/>
          <w:bCs/>
          <w:sz w:val="22"/>
          <w:szCs w:val="22"/>
        </w:rPr>
      </w:pPr>
      <w:r w:rsidRPr="00506FF3">
        <w:rPr>
          <w:b/>
          <w:bCs/>
          <w:sz w:val="22"/>
          <w:szCs w:val="22"/>
        </w:rPr>
        <w:t xml:space="preserve">Przeprowadzenie </w:t>
      </w:r>
      <w:r w:rsidR="00EA5053" w:rsidRPr="00506FF3">
        <w:rPr>
          <w:b/>
          <w:bCs/>
          <w:sz w:val="22"/>
          <w:szCs w:val="22"/>
        </w:rPr>
        <w:t>działań edukacyjno-informacyjnych</w:t>
      </w:r>
      <w:r w:rsidRPr="00506FF3">
        <w:rPr>
          <w:b/>
          <w:bCs/>
          <w:sz w:val="22"/>
          <w:szCs w:val="22"/>
        </w:rPr>
        <w:t xml:space="preserve"> na terenie</w:t>
      </w:r>
      <w:r w:rsidR="00EA5053" w:rsidRPr="00506FF3">
        <w:rPr>
          <w:b/>
          <w:bCs/>
          <w:sz w:val="22"/>
          <w:szCs w:val="22"/>
        </w:rPr>
        <w:t xml:space="preserve"> Gminy Kotuń </w:t>
      </w:r>
      <w:r w:rsidR="00BC2083" w:rsidRPr="00506FF3">
        <w:rPr>
          <w:b/>
          <w:bCs/>
          <w:sz w:val="22"/>
          <w:szCs w:val="22"/>
        </w:rPr>
        <w:br/>
      </w:r>
      <w:r w:rsidR="00EA5053" w:rsidRPr="00506FF3">
        <w:rPr>
          <w:b/>
          <w:bCs/>
          <w:sz w:val="22"/>
          <w:szCs w:val="22"/>
        </w:rPr>
        <w:t>w ramach realizacji projektu</w:t>
      </w:r>
      <w:r w:rsidR="00BC2083" w:rsidRPr="00506FF3">
        <w:rPr>
          <w:b/>
          <w:bCs/>
          <w:sz w:val="22"/>
          <w:szCs w:val="22"/>
        </w:rPr>
        <w:t xml:space="preserve"> </w:t>
      </w:r>
      <w:r w:rsidR="00EA5053" w:rsidRPr="00506FF3">
        <w:rPr>
          <w:b/>
          <w:bCs/>
          <w:sz w:val="22"/>
          <w:szCs w:val="22"/>
        </w:rPr>
        <w:t>„Mazowsze bez smogu”</w:t>
      </w:r>
      <w:r w:rsidR="00DE79E1" w:rsidRPr="00506FF3">
        <w:rPr>
          <w:b/>
          <w:bCs/>
          <w:sz w:val="22"/>
          <w:szCs w:val="22"/>
        </w:rPr>
        <w:t xml:space="preserve"> w </w:t>
      </w:r>
      <w:r w:rsidR="006A2AB7" w:rsidRPr="00506FF3">
        <w:rPr>
          <w:b/>
          <w:bCs/>
          <w:sz w:val="22"/>
          <w:szCs w:val="22"/>
        </w:rPr>
        <w:t>latach 2026-2028</w:t>
      </w:r>
    </w:p>
    <w:p w14:paraId="73EF0533" w14:textId="77777777" w:rsidR="00EA5053" w:rsidRPr="00506FF3" w:rsidRDefault="00EA5053" w:rsidP="00692A47">
      <w:pPr>
        <w:jc w:val="center"/>
        <w:rPr>
          <w:b/>
          <w:bCs/>
          <w:sz w:val="22"/>
          <w:szCs w:val="22"/>
        </w:rPr>
      </w:pPr>
    </w:p>
    <w:p w14:paraId="33A75F41" w14:textId="54B8977E" w:rsidR="00F75E96" w:rsidRPr="00506FF3" w:rsidRDefault="00F75E96" w:rsidP="00F75E96">
      <w:pPr>
        <w:jc w:val="both"/>
        <w:rPr>
          <w:sz w:val="22"/>
          <w:szCs w:val="22"/>
        </w:rPr>
      </w:pPr>
      <w:r w:rsidRPr="00506FF3">
        <w:rPr>
          <w:sz w:val="22"/>
          <w:szCs w:val="22"/>
        </w:rPr>
        <w:t>Przedmiotem zamówienia jest</w:t>
      </w:r>
      <w:r w:rsidR="00A1545B" w:rsidRPr="00506FF3">
        <w:rPr>
          <w:sz w:val="22"/>
          <w:szCs w:val="22"/>
        </w:rPr>
        <w:t xml:space="preserve"> usługa</w:t>
      </w:r>
      <w:r w:rsidRPr="00506FF3">
        <w:rPr>
          <w:sz w:val="22"/>
          <w:szCs w:val="22"/>
        </w:rPr>
        <w:t xml:space="preserve"> przeprowadzeni</w:t>
      </w:r>
      <w:r w:rsidR="00A1545B" w:rsidRPr="00506FF3">
        <w:rPr>
          <w:sz w:val="22"/>
          <w:szCs w:val="22"/>
        </w:rPr>
        <w:t>a</w:t>
      </w:r>
      <w:r w:rsidRPr="00506FF3">
        <w:rPr>
          <w:sz w:val="22"/>
          <w:szCs w:val="22"/>
        </w:rPr>
        <w:t xml:space="preserve"> kampanii edukacyjnych, w zakresie ochrony powietrza,</w:t>
      </w:r>
      <w:r w:rsidR="00A6109C" w:rsidRPr="00506FF3">
        <w:rPr>
          <w:sz w:val="22"/>
          <w:szCs w:val="22"/>
        </w:rPr>
        <w:t xml:space="preserve"> walki ze smogiem i skutkach dla zdrowia,</w:t>
      </w:r>
      <w:r w:rsidRPr="00506FF3">
        <w:rPr>
          <w:sz w:val="22"/>
          <w:szCs w:val="22"/>
        </w:rPr>
        <w:t xml:space="preserve"> które zostaną przeprowadzone na terenie Gminy Kotuń. Zadanie obejmuje przeprowadzenie planowanych działań </w:t>
      </w:r>
      <w:r w:rsidR="00DE79E1" w:rsidRPr="00506FF3">
        <w:rPr>
          <w:sz w:val="22"/>
          <w:szCs w:val="22"/>
        </w:rPr>
        <w:t xml:space="preserve">w </w:t>
      </w:r>
      <w:r w:rsidR="00A6109C" w:rsidRPr="00506FF3">
        <w:rPr>
          <w:sz w:val="22"/>
          <w:szCs w:val="22"/>
        </w:rPr>
        <w:t>latach 2026-2028</w:t>
      </w:r>
      <w:r w:rsidR="00DE79E1" w:rsidRPr="00506FF3">
        <w:rPr>
          <w:sz w:val="22"/>
          <w:szCs w:val="22"/>
        </w:rPr>
        <w:t xml:space="preserve"> </w:t>
      </w:r>
      <w:r w:rsidRPr="00506FF3">
        <w:rPr>
          <w:sz w:val="22"/>
          <w:szCs w:val="22"/>
        </w:rPr>
        <w:t>w ramach projektu pn.: „Mazowsze bez smogu” współfinansowanego przez Unię Europejską ze środków Europejskiego Funduszu Rozwoju Regionalnego w ramach Programu Fundusze Europejskie dla Mazowsza na lata 2021-2027.</w:t>
      </w:r>
    </w:p>
    <w:p w14:paraId="36FDFF7B" w14:textId="77777777" w:rsidR="00EB2526" w:rsidRPr="00506FF3" w:rsidRDefault="00EB2526" w:rsidP="00F75E96">
      <w:pPr>
        <w:jc w:val="both"/>
        <w:rPr>
          <w:sz w:val="22"/>
          <w:szCs w:val="22"/>
        </w:rPr>
      </w:pPr>
    </w:p>
    <w:p w14:paraId="493ED45F" w14:textId="77777777" w:rsidR="00EB2526" w:rsidRPr="00506FF3" w:rsidRDefault="00EB2526" w:rsidP="00EB2526">
      <w:pPr>
        <w:jc w:val="both"/>
        <w:rPr>
          <w:b/>
          <w:bCs/>
          <w:sz w:val="22"/>
          <w:szCs w:val="22"/>
        </w:rPr>
      </w:pPr>
      <w:r w:rsidRPr="00506FF3">
        <w:rPr>
          <w:b/>
          <w:bCs/>
          <w:sz w:val="22"/>
          <w:szCs w:val="22"/>
        </w:rPr>
        <w:t xml:space="preserve"> I. Wspólny Słownik Zamówień CPV:</w:t>
      </w:r>
    </w:p>
    <w:p w14:paraId="0A660D51" w14:textId="77777777" w:rsidR="00560BAB" w:rsidRPr="00506FF3" w:rsidRDefault="00560BAB" w:rsidP="00EB2526">
      <w:pPr>
        <w:jc w:val="both"/>
        <w:rPr>
          <w:b/>
          <w:bCs/>
          <w:sz w:val="22"/>
          <w:szCs w:val="22"/>
        </w:rPr>
      </w:pPr>
    </w:p>
    <w:p w14:paraId="081996E0" w14:textId="77777777" w:rsidR="00EB2526" w:rsidRPr="00506FF3" w:rsidRDefault="00EB2526" w:rsidP="00EB2526">
      <w:pPr>
        <w:jc w:val="both"/>
        <w:rPr>
          <w:sz w:val="22"/>
          <w:szCs w:val="22"/>
        </w:rPr>
      </w:pPr>
      <w:r w:rsidRPr="00506FF3">
        <w:rPr>
          <w:sz w:val="22"/>
          <w:szCs w:val="22"/>
        </w:rPr>
        <w:t xml:space="preserve">    80000000-4 Usługi edukacyjne i szkoleniowe</w:t>
      </w:r>
    </w:p>
    <w:p w14:paraId="58BDB690" w14:textId="77777777" w:rsidR="00EB2526" w:rsidRPr="00506FF3" w:rsidRDefault="00EB2526" w:rsidP="00EB2526">
      <w:pPr>
        <w:jc w:val="both"/>
        <w:rPr>
          <w:sz w:val="22"/>
          <w:szCs w:val="22"/>
        </w:rPr>
      </w:pPr>
      <w:r w:rsidRPr="00506FF3">
        <w:rPr>
          <w:sz w:val="22"/>
          <w:szCs w:val="22"/>
        </w:rPr>
        <w:t xml:space="preserve">    80540000-1 Usługi szkoleniowe w dziedzinie środowiska naturalnego</w:t>
      </w:r>
    </w:p>
    <w:p w14:paraId="01118C15" w14:textId="77777777" w:rsidR="00F75E96" w:rsidRPr="00506FF3" w:rsidRDefault="00F75E96" w:rsidP="00F75E96">
      <w:pPr>
        <w:jc w:val="both"/>
        <w:rPr>
          <w:sz w:val="22"/>
          <w:szCs w:val="22"/>
        </w:rPr>
      </w:pPr>
    </w:p>
    <w:p w14:paraId="1937A5F9" w14:textId="77777777" w:rsidR="00F75E96" w:rsidRPr="00506FF3" w:rsidRDefault="00EB2526" w:rsidP="00F75E96">
      <w:pPr>
        <w:jc w:val="both"/>
        <w:rPr>
          <w:b/>
          <w:bCs/>
          <w:sz w:val="22"/>
          <w:szCs w:val="22"/>
        </w:rPr>
      </w:pPr>
      <w:r w:rsidRPr="00506FF3">
        <w:rPr>
          <w:b/>
          <w:bCs/>
          <w:sz w:val="22"/>
          <w:szCs w:val="22"/>
        </w:rPr>
        <w:t xml:space="preserve">II. </w:t>
      </w:r>
      <w:r w:rsidR="00F75E96" w:rsidRPr="00506FF3">
        <w:rPr>
          <w:b/>
          <w:bCs/>
          <w:sz w:val="22"/>
          <w:szCs w:val="22"/>
        </w:rPr>
        <w:t>Zakres rzeczowy przedmiotu zamówienia obejmuje następujące prace:</w:t>
      </w:r>
    </w:p>
    <w:p w14:paraId="06E6F89C" w14:textId="77777777" w:rsidR="007E638B" w:rsidRPr="00506FF3" w:rsidRDefault="007E638B" w:rsidP="007E638B">
      <w:pPr>
        <w:jc w:val="both"/>
        <w:rPr>
          <w:sz w:val="22"/>
          <w:szCs w:val="22"/>
        </w:rPr>
      </w:pPr>
    </w:p>
    <w:p w14:paraId="65DC2BA9" w14:textId="1735FF93" w:rsidR="007E638B" w:rsidRPr="00506FF3" w:rsidRDefault="007E638B" w:rsidP="004636F3">
      <w:pPr>
        <w:pStyle w:val="Akapitzlist"/>
        <w:numPr>
          <w:ilvl w:val="0"/>
          <w:numId w:val="6"/>
        </w:numPr>
        <w:jc w:val="both"/>
        <w:rPr>
          <w:sz w:val="22"/>
          <w:szCs w:val="22"/>
        </w:rPr>
      </w:pPr>
      <w:r w:rsidRPr="00506FF3">
        <w:rPr>
          <w:sz w:val="22"/>
          <w:szCs w:val="22"/>
        </w:rPr>
        <w:t xml:space="preserve">Przeprowadzenie kampanii edukacyjno-informacyjnych </w:t>
      </w:r>
      <w:r w:rsidR="004636F3" w:rsidRPr="00506FF3">
        <w:rPr>
          <w:sz w:val="22"/>
          <w:szCs w:val="22"/>
        </w:rPr>
        <w:t>–</w:t>
      </w:r>
      <w:r w:rsidRPr="00506FF3">
        <w:rPr>
          <w:sz w:val="22"/>
          <w:szCs w:val="22"/>
        </w:rPr>
        <w:t xml:space="preserve"> wydarzeń</w:t>
      </w:r>
      <w:r w:rsidR="004636F3" w:rsidRPr="00506FF3">
        <w:rPr>
          <w:sz w:val="22"/>
          <w:szCs w:val="22"/>
        </w:rPr>
        <w:t xml:space="preserve"> </w:t>
      </w:r>
      <w:r w:rsidR="003E56F2" w:rsidRPr="00506FF3">
        <w:rPr>
          <w:sz w:val="22"/>
          <w:szCs w:val="22"/>
        </w:rPr>
        <w:t xml:space="preserve">w terminach ustalonych z Zamawiającym w tym </w:t>
      </w:r>
      <w:r w:rsidRPr="00506FF3">
        <w:rPr>
          <w:sz w:val="22"/>
          <w:szCs w:val="22"/>
        </w:rPr>
        <w:t>(2 wydarzen</w:t>
      </w:r>
      <w:r w:rsidR="006A2AB7" w:rsidRPr="00506FF3">
        <w:rPr>
          <w:sz w:val="22"/>
          <w:szCs w:val="22"/>
        </w:rPr>
        <w:t xml:space="preserve">ia </w:t>
      </w:r>
      <w:r w:rsidR="006A2AB7" w:rsidRPr="00506FF3">
        <w:rPr>
          <w:color w:val="000000" w:themeColor="text1"/>
          <w:sz w:val="22"/>
          <w:szCs w:val="22"/>
        </w:rPr>
        <w:t>na rok 2026, 2027, 2028</w:t>
      </w:r>
      <w:r w:rsidR="00561873" w:rsidRPr="00506FF3">
        <w:rPr>
          <w:color w:val="000000" w:themeColor="text1"/>
          <w:sz w:val="22"/>
          <w:szCs w:val="22"/>
        </w:rPr>
        <w:t>)</w:t>
      </w:r>
      <w:r w:rsidRPr="00506FF3">
        <w:rPr>
          <w:sz w:val="22"/>
          <w:szCs w:val="22"/>
        </w:rPr>
        <w:t xml:space="preserve"> skierowanych do </w:t>
      </w:r>
      <w:r w:rsidRPr="00506FF3">
        <w:rPr>
          <w:b/>
          <w:bCs/>
          <w:sz w:val="22"/>
          <w:szCs w:val="22"/>
        </w:rPr>
        <w:t>grup wymagających szczególnego wsparci</w:t>
      </w:r>
      <w:r w:rsidR="00FD54A6" w:rsidRPr="00506FF3">
        <w:rPr>
          <w:b/>
          <w:bCs/>
          <w:sz w:val="22"/>
          <w:szCs w:val="22"/>
        </w:rPr>
        <w:t>a</w:t>
      </w:r>
      <w:r w:rsidRPr="00506FF3">
        <w:rPr>
          <w:sz w:val="22"/>
          <w:szCs w:val="22"/>
        </w:rPr>
        <w:t xml:space="preserve"> </w:t>
      </w:r>
      <w:r w:rsidR="0036029E" w:rsidRPr="00506FF3">
        <w:rPr>
          <w:sz w:val="22"/>
          <w:szCs w:val="22"/>
        </w:rPr>
        <w:t>(dzieci i młodzież</w:t>
      </w:r>
      <w:r w:rsidR="003E56F2" w:rsidRPr="00506FF3">
        <w:rPr>
          <w:sz w:val="22"/>
          <w:szCs w:val="22"/>
        </w:rPr>
        <w:t>y</w:t>
      </w:r>
      <w:r w:rsidR="0036029E" w:rsidRPr="00506FF3">
        <w:rPr>
          <w:sz w:val="22"/>
          <w:szCs w:val="22"/>
        </w:rPr>
        <w:t xml:space="preserve">, seniorzy - </w:t>
      </w:r>
      <w:r w:rsidRPr="00506FF3">
        <w:rPr>
          <w:sz w:val="22"/>
          <w:szCs w:val="22"/>
        </w:rPr>
        <w:t>zgodnie ze scenariuszem</w:t>
      </w:r>
      <w:r w:rsidR="0036029E" w:rsidRPr="00506FF3">
        <w:rPr>
          <w:sz w:val="22"/>
          <w:szCs w:val="22"/>
        </w:rPr>
        <w:t>)</w:t>
      </w:r>
      <w:r w:rsidR="00A6109C" w:rsidRPr="00506FF3">
        <w:rPr>
          <w:sz w:val="22"/>
          <w:szCs w:val="22"/>
        </w:rPr>
        <w:t xml:space="preserve"> w formie warsztatów/szkoleń, konkursów tematycznych</w:t>
      </w:r>
      <w:r w:rsidR="0036029E" w:rsidRPr="00506FF3">
        <w:rPr>
          <w:sz w:val="22"/>
          <w:szCs w:val="22"/>
        </w:rPr>
        <w:t>;</w:t>
      </w:r>
    </w:p>
    <w:p w14:paraId="4A83D051" w14:textId="1AD04986" w:rsidR="007E638B" w:rsidRPr="00506FF3" w:rsidRDefault="007E638B" w:rsidP="007E638B">
      <w:pPr>
        <w:pStyle w:val="Akapitzlist"/>
        <w:numPr>
          <w:ilvl w:val="0"/>
          <w:numId w:val="6"/>
        </w:numPr>
        <w:jc w:val="both"/>
        <w:rPr>
          <w:sz w:val="22"/>
          <w:szCs w:val="22"/>
        </w:rPr>
      </w:pPr>
      <w:r w:rsidRPr="00506FF3">
        <w:rPr>
          <w:sz w:val="22"/>
          <w:szCs w:val="22"/>
        </w:rPr>
        <w:t xml:space="preserve">Przeprowadzenie kampanii edukacyjno-informacyjnych w terminach ustalonych </w:t>
      </w:r>
      <w:r w:rsidR="000255A9" w:rsidRPr="00506FF3">
        <w:rPr>
          <w:sz w:val="22"/>
          <w:szCs w:val="22"/>
        </w:rPr>
        <w:br/>
      </w:r>
      <w:r w:rsidRPr="00506FF3">
        <w:rPr>
          <w:sz w:val="22"/>
          <w:szCs w:val="22"/>
        </w:rPr>
        <w:t>z Zamawiającym w tym; (2 wydarzenia</w:t>
      </w:r>
      <w:r w:rsidR="006A2AB7" w:rsidRPr="00506FF3">
        <w:rPr>
          <w:color w:val="EE0000"/>
          <w:sz w:val="22"/>
          <w:szCs w:val="22"/>
        </w:rPr>
        <w:t xml:space="preserve"> </w:t>
      </w:r>
      <w:r w:rsidR="006A2AB7" w:rsidRPr="00506FF3">
        <w:rPr>
          <w:color w:val="000000" w:themeColor="text1"/>
          <w:sz w:val="22"/>
          <w:szCs w:val="22"/>
        </w:rPr>
        <w:t>na rok 2026, 2027, 2028)</w:t>
      </w:r>
      <w:r w:rsidRPr="00506FF3">
        <w:rPr>
          <w:color w:val="000000" w:themeColor="text1"/>
          <w:sz w:val="22"/>
          <w:szCs w:val="22"/>
        </w:rPr>
        <w:t xml:space="preserve"> </w:t>
      </w:r>
      <w:r w:rsidRPr="00506FF3">
        <w:rPr>
          <w:sz w:val="22"/>
          <w:szCs w:val="22"/>
        </w:rPr>
        <w:t xml:space="preserve">skierowanych do </w:t>
      </w:r>
      <w:r w:rsidRPr="00506FF3">
        <w:rPr>
          <w:b/>
          <w:bCs/>
          <w:sz w:val="22"/>
          <w:szCs w:val="22"/>
        </w:rPr>
        <w:t>ogółu społeczeństwa</w:t>
      </w:r>
      <w:r w:rsidRPr="00506FF3">
        <w:rPr>
          <w:sz w:val="22"/>
          <w:szCs w:val="22"/>
        </w:rPr>
        <w:t xml:space="preserve"> zgodnie ze scenariuszem</w:t>
      </w:r>
      <w:r w:rsidR="00A6109C" w:rsidRPr="00506FF3">
        <w:rPr>
          <w:sz w:val="22"/>
          <w:szCs w:val="22"/>
        </w:rPr>
        <w:t xml:space="preserve"> w formie</w:t>
      </w:r>
      <w:r w:rsidR="004636F3" w:rsidRPr="00506FF3">
        <w:rPr>
          <w:sz w:val="22"/>
          <w:szCs w:val="22"/>
        </w:rPr>
        <w:t>:</w:t>
      </w:r>
      <w:r w:rsidR="00A6109C" w:rsidRPr="00506FF3">
        <w:rPr>
          <w:sz w:val="22"/>
          <w:szCs w:val="22"/>
        </w:rPr>
        <w:t xml:space="preserve"> pikniku, happeningów, wystaw, konkursów tematycznych</w:t>
      </w:r>
      <w:r w:rsidRPr="00506FF3">
        <w:rPr>
          <w:sz w:val="22"/>
          <w:szCs w:val="22"/>
        </w:rPr>
        <w:t>;</w:t>
      </w:r>
    </w:p>
    <w:p w14:paraId="3DDB9462" w14:textId="77777777" w:rsidR="00D01030" w:rsidRPr="00506FF3" w:rsidRDefault="007E638B" w:rsidP="007E638B">
      <w:pPr>
        <w:pStyle w:val="Akapitzlist"/>
        <w:numPr>
          <w:ilvl w:val="0"/>
          <w:numId w:val="6"/>
        </w:numPr>
        <w:jc w:val="both"/>
        <w:rPr>
          <w:sz w:val="22"/>
          <w:szCs w:val="22"/>
        </w:rPr>
      </w:pPr>
      <w:r w:rsidRPr="00506FF3">
        <w:rPr>
          <w:sz w:val="22"/>
          <w:szCs w:val="22"/>
        </w:rPr>
        <w:t>Przeprowadzenie 2 spotkań</w:t>
      </w:r>
      <w:r w:rsidR="006A2AB7" w:rsidRPr="00506FF3">
        <w:rPr>
          <w:sz w:val="22"/>
          <w:szCs w:val="22"/>
        </w:rPr>
        <w:t xml:space="preserve"> </w:t>
      </w:r>
      <w:r w:rsidR="006A2AB7" w:rsidRPr="00506FF3">
        <w:rPr>
          <w:color w:val="000000" w:themeColor="text1"/>
          <w:sz w:val="22"/>
          <w:szCs w:val="22"/>
        </w:rPr>
        <w:t>(na rok 2026, 2027, 2028)</w:t>
      </w:r>
      <w:r w:rsidRPr="00506FF3">
        <w:rPr>
          <w:color w:val="000000" w:themeColor="text1"/>
          <w:sz w:val="22"/>
          <w:szCs w:val="22"/>
        </w:rPr>
        <w:t xml:space="preserve">, </w:t>
      </w:r>
      <w:r w:rsidRPr="00506FF3">
        <w:rPr>
          <w:sz w:val="22"/>
          <w:szCs w:val="22"/>
        </w:rPr>
        <w:t xml:space="preserve">z </w:t>
      </w:r>
      <w:r w:rsidRPr="00506FF3">
        <w:rPr>
          <w:b/>
          <w:bCs/>
          <w:sz w:val="22"/>
          <w:szCs w:val="22"/>
        </w:rPr>
        <w:t>grupami opiniotwórczymi</w:t>
      </w:r>
      <w:r w:rsidRPr="00506FF3">
        <w:rPr>
          <w:sz w:val="22"/>
          <w:szCs w:val="22"/>
        </w:rPr>
        <w:t xml:space="preserve"> zgodnie ze scenariuszem</w:t>
      </w:r>
      <w:r w:rsidR="00A6109C" w:rsidRPr="00506FF3">
        <w:rPr>
          <w:sz w:val="22"/>
          <w:szCs w:val="22"/>
        </w:rPr>
        <w:t xml:space="preserve"> w formie spotkania edukacyjnego</w:t>
      </w:r>
      <w:r w:rsidR="00D01030" w:rsidRPr="00506FF3">
        <w:rPr>
          <w:sz w:val="22"/>
          <w:szCs w:val="22"/>
        </w:rPr>
        <w:t>;</w:t>
      </w:r>
    </w:p>
    <w:p w14:paraId="2BD84F17" w14:textId="18795F49" w:rsidR="00A6109C" w:rsidRPr="00506FF3" w:rsidRDefault="00A6109C" w:rsidP="004636F3">
      <w:pPr>
        <w:pStyle w:val="Akapitzlist"/>
        <w:numPr>
          <w:ilvl w:val="0"/>
          <w:numId w:val="6"/>
        </w:numPr>
        <w:jc w:val="both"/>
        <w:rPr>
          <w:sz w:val="22"/>
          <w:szCs w:val="22"/>
        </w:rPr>
      </w:pPr>
      <w:r w:rsidRPr="00506FF3">
        <w:rPr>
          <w:sz w:val="22"/>
          <w:szCs w:val="22"/>
        </w:rPr>
        <w:t>Wydarzenia organizowane dla każdej z grup dwa razy w roku, po jednym wydarzeniu na półrocze.</w:t>
      </w:r>
      <w:r w:rsidR="000C2F03" w:rsidRPr="00506FF3">
        <w:rPr>
          <w:sz w:val="22"/>
          <w:szCs w:val="22"/>
        </w:rPr>
        <w:t xml:space="preserve"> Czas trwania jednego wydarzenia to około 2h-4h, zgodnie ze scenariuszem edukacyjnym</w:t>
      </w:r>
      <w:r w:rsidR="00954F8E" w:rsidRPr="00506FF3">
        <w:rPr>
          <w:sz w:val="22"/>
          <w:szCs w:val="22"/>
        </w:rPr>
        <w:t xml:space="preserve"> (Załącznik nr 4)</w:t>
      </w:r>
    </w:p>
    <w:p w14:paraId="245EF6E1" w14:textId="29C73A41" w:rsidR="007E638B" w:rsidRPr="00506FF3" w:rsidRDefault="007E638B" w:rsidP="004636F3">
      <w:pPr>
        <w:pStyle w:val="Akapitzlist"/>
        <w:numPr>
          <w:ilvl w:val="0"/>
          <w:numId w:val="6"/>
        </w:numPr>
        <w:jc w:val="both"/>
        <w:rPr>
          <w:sz w:val="22"/>
          <w:szCs w:val="22"/>
        </w:rPr>
      </w:pPr>
      <w:r w:rsidRPr="00506FF3">
        <w:rPr>
          <w:sz w:val="22"/>
          <w:szCs w:val="22"/>
        </w:rPr>
        <w:t>Zaprojektowanie</w:t>
      </w:r>
      <w:r w:rsidR="00B103B6" w:rsidRPr="00506FF3">
        <w:rPr>
          <w:sz w:val="22"/>
          <w:szCs w:val="22"/>
        </w:rPr>
        <w:t xml:space="preserve"> i wydruk</w:t>
      </w:r>
      <w:r w:rsidRPr="00506FF3">
        <w:rPr>
          <w:sz w:val="22"/>
          <w:szCs w:val="22"/>
        </w:rPr>
        <w:t>, plakatów</w:t>
      </w:r>
      <w:r w:rsidR="004636F3" w:rsidRPr="00506FF3">
        <w:rPr>
          <w:sz w:val="22"/>
          <w:szCs w:val="22"/>
        </w:rPr>
        <w:t xml:space="preserve"> (5 szt. na każde wydarzenie, druk jednostronny, pełny kolor, min. rozmiar A4)</w:t>
      </w:r>
      <w:r w:rsidRPr="00506FF3">
        <w:rPr>
          <w:sz w:val="22"/>
          <w:szCs w:val="22"/>
        </w:rPr>
        <w:t>, postów na stronę, postów w mediach społecznościowych (oficjalnych kontach Gminy Kotuń). Treść materiałów promocyjnych musi być zaakceptowana przez Zamawiającego</w:t>
      </w:r>
      <w:r w:rsidR="004636F3" w:rsidRPr="00506FF3">
        <w:rPr>
          <w:sz w:val="22"/>
          <w:szCs w:val="22"/>
        </w:rPr>
        <w:t>. Przedłożenie przez Wykonawcę projektu plakatu nie później niż 20 dni przed data wydarzenia określonego w scenariuszu. Wydruk i dostarczenie plakatów do siedzimy zamawiającego w terminie do 8 dni przed datą wydarzenia.</w:t>
      </w:r>
    </w:p>
    <w:p w14:paraId="6A31E130" w14:textId="26B48CC1" w:rsidR="009C4963" w:rsidRPr="00506FF3" w:rsidRDefault="009C4963" w:rsidP="007E638B">
      <w:pPr>
        <w:pStyle w:val="Akapitzlist"/>
        <w:numPr>
          <w:ilvl w:val="0"/>
          <w:numId w:val="6"/>
        </w:numPr>
        <w:jc w:val="both"/>
        <w:rPr>
          <w:sz w:val="22"/>
          <w:szCs w:val="22"/>
        </w:rPr>
      </w:pPr>
      <w:r w:rsidRPr="00506FF3">
        <w:rPr>
          <w:sz w:val="22"/>
          <w:szCs w:val="22"/>
        </w:rPr>
        <w:t>Przygotowanie materiałów</w:t>
      </w:r>
      <w:r w:rsidR="00567FEA" w:rsidRPr="00506FF3">
        <w:rPr>
          <w:sz w:val="22"/>
          <w:szCs w:val="22"/>
        </w:rPr>
        <w:t xml:space="preserve"> i wydruk</w:t>
      </w:r>
      <w:r w:rsidR="00954F8E" w:rsidRPr="00506FF3">
        <w:rPr>
          <w:sz w:val="22"/>
          <w:szCs w:val="22"/>
        </w:rPr>
        <w:t xml:space="preserve"> - </w:t>
      </w:r>
      <w:r w:rsidR="00567FEA" w:rsidRPr="00506FF3">
        <w:rPr>
          <w:sz w:val="22"/>
          <w:szCs w:val="22"/>
        </w:rPr>
        <w:t xml:space="preserve">1500 szt. </w:t>
      </w:r>
      <w:r w:rsidRPr="00506FF3">
        <w:rPr>
          <w:sz w:val="22"/>
          <w:szCs w:val="22"/>
        </w:rPr>
        <w:t>(ulotki/broszury informacyjnej)</w:t>
      </w:r>
      <w:r w:rsidR="004636F3" w:rsidRPr="00506FF3">
        <w:rPr>
          <w:sz w:val="22"/>
          <w:szCs w:val="22"/>
        </w:rPr>
        <w:t xml:space="preserve"> do akcji informacyjnej dot. uchwały antysmogowej </w:t>
      </w:r>
      <w:r w:rsidR="002E56F6" w:rsidRPr="00506FF3">
        <w:rPr>
          <w:sz w:val="22"/>
          <w:szCs w:val="22"/>
        </w:rPr>
        <w:t>dla Mazowsza oraz o dostępnych formach dofinansowania do wymiany kotłów</w:t>
      </w:r>
      <w:r w:rsidR="003E56F2" w:rsidRPr="00506FF3">
        <w:rPr>
          <w:sz w:val="22"/>
          <w:szCs w:val="22"/>
        </w:rPr>
        <w:t xml:space="preserve"> (na rok 2026, 2027,</w:t>
      </w:r>
      <w:r w:rsidR="00FF482D" w:rsidRPr="00506FF3">
        <w:rPr>
          <w:sz w:val="22"/>
          <w:szCs w:val="22"/>
        </w:rPr>
        <w:t xml:space="preserve"> </w:t>
      </w:r>
      <w:r w:rsidR="003E56F2" w:rsidRPr="00506FF3">
        <w:rPr>
          <w:sz w:val="22"/>
          <w:szCs w:val="22"/>
        </w:rPr>
        <w:t>2028)</w:t>
      </w:r>
      <w:r w:rsidR="00567FEA" w:rsidRPr="00506FF3">
        <w:rPr>
          <w:sz w:val="22"/>
          <w:szCs w:val="22"/>
        </w:rPr>
        <w:t xml:space="preserve"> po akceptacji przez Lidera Projektu.</w:t>
      </w:r>
      <w:r w:rsidR="00065C40" w:rsidRPr="00506FF3">
        <w:rPr>
          <w:sz w:val="22"/>
          <w:szCs w:val="22"/>
        </w:rPr>
        <w:t xml:space="preserve"> </w:t>
      </w:r>
      <w:bookmarkStart w:id="0" w:name="_Hlk225772041"/>
      <w:r w:rsidR="00065C40" w:rsidRPr="00506FF3">
        <w:rPr>
          <w:sz w:val="22"/>
          <w:szCs w:val="22"/>
        </w:rPr>
        <w:t>Termin dostarczenia:</w:t>
      </w:r>
    </w:p>
    <w:p w14:paraId="4D8678A9" w14:textId="448BB62B" w:rsidR="00065C40" w:rsidRPr="00506FF3" w:rsidRDefault="00065C40" w:rsidP="00065C40">
      <w:pPr>
        <w:pStyle w:val="Akapitzlist"/>
        <w:numPr>
          <w:ilvl w:val="0"/>
          <w:numId w:val="14"/>
        </w:numPr>
        <w:jc w:val="both"/>
        <w:rPr>
          <w:sz w:val="22"/>
          <w:szCs w:val="22"/>
        </w:rPr>
      </w:pPr>
      <w:r w:rsidRPr="00506FF3">
        <w:rPr>
          <w:sz w:val="22"/>
          <w:szCs w:val="22"/>
        </w:rPr>
        <w:t xml:space="preserve">Rok 2026 do </w:t>
      </w:r>
      <w:r w:rsidR="00D808C3" w:rsidRPr="00506FF3">
        <w:rPr>
          <w:sz w:val="22"/>
          <w:szCs w:val="22"/>
        </w:rPr>
        <w:t>20</w:t>
      </w:r>
      <w:r w:rsidRPr="00506FF3">
        <w:rPr>
          <w:sz w:val="22"/>
          <w:szCs w:val="22"/>
        </w:rPr>
        <w:t>.05.2026 t. (możliwość zmiany wskazanego terminu)</w:t>
      </w:r>
    </w:p>
    <w:p w14:paraId="39524DA8" w14:textId="0FB7EA05" w:rsidR="00065C40" w:rsidRPr="00506FF3" w:rsidRDefault="00065C40" w:rsidP="00065C40">
      <w:pPr>
        <w:pStyle w:val="Akapitzlist"/>
        <w:numPr>
          <w:ilvl w:val="0"/>
          <w:numId w:val="14"/>
        </w:numPr>
        <w:jc w:val="both"/>
        <w:rPr>
          <w:sz w:val="22"/>
          <w:szCs w:val="22"/>
        </w:rPr>
      </w:pPr>
      <w:r w:rsidRPr="00506FF3">
        <w:rPr>
          <w:sz w:val="22"/>
          <w:szCs w:val="22"/>
        </w:rPr>
        <w:t>Rok 2027 do 20.01.2027 r.</w:t>
      </w:r>
    </w:p>
    <w:p w14:paraId="7935C64C" w14:textId="490C51B7" w:rsidR="00065C40" w:rsidRPr="00506FF3" w:rsidRDefault="00065C40" w:rsidP="00065C40">
      <w:pPr>
        <w:pStyle w:val="Akapitzlist"/>
        <w:numPr>
          <w:ilvl w:val="0"/>
          <w:numId w:val="14"/>
        </w:numPr>
        <w:jc w:val="both"/>
        <w:rPr>
          <w:sz w:val="22"/>
          <w:szCs w:val="22"/>
        </w:rPr>
      </w:pPr>
      <w:r w:rsidRPr="00506FF3">
        <w:rPr>
          <w:sz w:val="22"/>
          <w:szCs w:val="22"/>
        </w:rPr>
        <w:t>Rok 2028 do 20.01.2027 r.</w:t>
      </w:r>
    </w:p>
    <w:bookmarkEnd w:id="0"/>
    <w:p w14:paraId="545D81F5" w14:textId="54E26E6E" w:rsidR="002972E6" w:rsidRPr="00506FF3" w:rsidRDefault="000C2F03" w:rsidP="00FF482D">
      <w:pPr>
        <w:pStyle w:val="Akapitzlist"/>
        <w:numPr>
          <w:ilvl w:val="0"/>
          <w:numId w:val="6"/>
        </w:numPr>
        <w:jc w:val="both"/>
        <w:rPr>
          <w:color w:val="000000" w:themeColor="text1"/>
          <w:sz w:val="22"/>
          <w:szCs w:val="22"/>
        </w:rPr>
      </w:pPr>
      <w:r w:rsidRPr="00506FF3">
        <w:rPr>
          <w:color w:val="000000" w:themeColor="text1"/>
          <w:sz w:val="22"/>
          <w:szCs w:val="22"/>
        </w:rPr>
        <w:t>Zaprojektowanie i wydruk</w:t>
      </w:r>
      <w:r w:rsidR="002972E6" w:rsidRPr="00506FF3">
        <w:rPr>
          <w:color w:val="000000" w:themeColor="text1"/>
          <w:sz w:val="22"/>
          <w:szCs w:val="22"/>
        </w:rPr>
        <w:t xml:space="preserve"> gier/puzzli różniących się prezentowaną treścią:</w:t>
      </w:r>
    </w:p>
    <w:p w14:paraId="19A74652" w14:textId="079E28D9" w:rsidR="002972E6" w:rsidRPr="00506FF3" w:rsidRDefault="000C2F03" w:rsidP="002972E6">
      <w:pPr>
        <w:pStyle w:val="Akapitzlist"/>
        <w:numPr>
          <w:ilvl w:val="0"/>
          <w:numId w:val="15"/>
        </w:numPr>
        <w:jc w:val="both"/>
        <w:rPr>
          <w:color w:val="000000" w:themeColor="text1"/>
          <w:sz w:val="22"/>
          <w:szCs w:val="22"/>
        </w:rPr>
      </w:pPr>
      <w:r w:rsidRPr="00506FF3">
        <w:rPr>
          <w:color w:val="000000" w:themeColor="text1"/>
          <w:sz w:val="22"/>
          <w:szCs w:val="22"/>
        </w:rPr>
        <w:t>dwóch gier wieloformatowych o minimalnych wymiarach 3x4m</w:t>
      </w:r>
      <w:r w:rsidR="00BF7503" w:rsidRPr="00506FF3">
        <w:rPr>
          <w:color w:val="000000" w:themeColor="text1"/>
          <w:sz w:val="22"/>
          <w:szCs w:val="22"/>
        </w:rPr>
        <w:t xml:space="preserve">, </w:t>
      </w:r>
      <w:r w:rsidR="002972E6" w:rsidRPr="00506FF3">
        <w:rPr>
          <w:color w:val="000000" w:themeColor="text1"/>
          <w:sz w:val="22"/>
          <w:szCs w:val="22"/>
        </w:rPr>
        <w:t>+ potrzebne akcesoria pionki, karty, żetony, itp.</w:t>
      </w:r>
    </w:p>
    <w:p w14:paraId="71472EFF" w14:textId="77777777" w:rsidR="007B6E80" w:rsidRDefault="00BF7503" w:rsidP="002972E6">
      <w:pPr>
        <w:pStyle w:val="Akapitzlist"/>
        <w:numPr>
          <w:ilvl w:val="0"/>
          <w:numId w:val="15"/>
        </w:numPr>
        <w:jc w:val="both"/>
        <w:rPr>
          <w:color w:val="000000" w:themeColor="text1"/>
          <w:sz w:val="22"/>
          <w:szCs w:val="22"/>
        </w:rPr>
      </w:pPr>
      <w:r w:rsidRPr="00506FF3">
        <w:rPr>
          <w:color w:val="000000" w:themeColor="text1"/>
          <w:sz w:val="22"/>
          <w:szCs w:val="22"/>
        </w:rPr>
        <w:t xml:space="preserve">dwóch gier </w:t>
      </w:r>
      <w:r w:rsidR="002972E6" w:rsidRPr="00506FF3">
        <w:rPr>
          <w:color w:val="000000" w:themeColor="text1"/>
          <w:sz w:val="22"/>
          <w:szCs w:val="22"/>
        </w:rPr>
        <w:t xml:space="preserve">planszowych wielokrotnego użytku (plansza wykonana z kartonu </w:t>
      </w:r>
    </w:p>
    <w:p w14:paraId="0B244381" w14:textId="5B128A0E" w:rsidR="002972E6" w:rsidRPr="00506FF3" w:rsidRDefault="002972E6" w:rsidP="002972E6">
      <w:pPr>
        <w:pStyle w:val="Akapitzlist"/>
        <w:numPr>
          <w:ilvl w:val="0"/>
          <w:numId w:val="15"/>
        </w:numPr>
        <w:jc w:val="both"/>
        <w:rPr>
          <w:color w:val="000000" w:themeColor="text1"/>
          <w:sz w:val="22"/>
          <w:szCs w:val="22"/>
        </w:rPr>
      </w:pPr>
      <w:r w:rsidRPr="00506FF3">
        <w:rPr>
          <w:color w:val="000000" w:themeColor="text1"/>
          <w:sz w:val="22"/>
          <w:szCs w:val="22"/>
        </w:rPr>
        <w:t>o grubości min 4mm + niezbędne akcesoria pionki, kostka, karty, żetony itp.</w:t>
      </w:r>
      <w:r w:rsidR="00FF482D" w:rsidRPr="00506FF3">
        <w:rPr>
          <w:color w:val="000000" w:themeColor="text1"/>
          <w:sz w:val="22"/>
          <w:szCs w:val="22"/>
        </w:rPr>
        <w:t xml:space="preserve"> </w:t>
      </w:r>
    </w:p>
    <w:p w14:paraId="1698EB45" w14:textId="03C1407C" w:rsidR="007E638B" w:rsidRPr="00506FF3" w:rsidRDefault="002972E6" w:rsidP="002972E6">
      <w:pPr>
        <w:pStyle w:val="Akapitzlist"/>
        <w:numPr>
          <w:ilvl w:val="0"/>
          <w:numId w:val="15"/>
        </w:numPr>
        <w:jc w:val="both"/>
        <w:rPr>
          <w:color w:val="000000" w:themeColor="text1"/>
          <w:sz w:val="22"/>
          <w:szCs w:val="22"/>
        </w:rPr>
      </w:pPr>
      <w:r w:rsidRPr="00506FF3">
        <w:rPr>
          <w:color w:val="000000" w:themeColor="text1"/>
          <w:sz w:val="22"/>
          <w:szCs w:val="22"/>
        </w:rPr>
        <w:lastRenderedPageBreak/>
        <w:t>d</w:t>
      </w:r>
      <w:r w:rsidR="00FF482D" w:rsidRPr="00506FF3">
        <w:rPr>
          <w:color w:val="000000" w:themeColor="text1"/>
          <w:sz w:val="22"/>
          <w:szCs w:val="22"/>
        </w:rPr>
        <w:t>wóch sztuk puzzli</w:t>
      </w:r>
      <w:r w:rsidR="00954F8E" w:rsidRPr="00506FF3">
        <w:rPr>
          <w:color w:val="000000" w:themeColor="text1"/>
          <w:sz w:val="22"/>
          <w:szCs w:val="22"/>
        </w:rPr>
        <w:t xml:space="preserve"> </w:t>
      </w:r>
      <w:r w:rsidR="00FF482D" w:rsidRPr="00506FF3">
        <w:rPr>
          <w:color w:val="000000" w:themeColor="text1"/>
          <w:sz w:val="22"/>
          <w:szCs w:val="22"/>
        </w:rPr>
        <w:t>wieloformatowych o minimalnych wymiarach 3x1,5m</w:t>
      </w:r>
      <w:r w:rsidRPr="00506FF3">
        <w:rPr>
          <w:color w:val="000000" w:themeColor="text1"/>
          <w:sz w:val="22"/>
          <w:szCs w:val="22"/>
        </w:rPr>
        <w:t xml:space="preserve"> (wykonane ze sklejki o grubości minimum 5mm)</w:t>
      </w:r>
      <w:r w:rsidR="00FF482D" w:rsidRPr="00506FF3">
        <w:rPr>
          <w:color w:val="000000" w:themeColor="text1"/>
          <w:sz w:val="22"/>
          <w:szCs w:val="22"/>
        </w:rPr>
        <w:t xml:space="preserve"> </w:t>
      </w:r>
    </w:p>
    <w:p w14:paraId="03868113" w14:textId="5CD3E9CA" w:rsidR="007E638B" w:rsidRPr="00506FF3" w:rsidRDefault="007E638B" w:rsidP="007E638B">
      <w:pPr>
        <w:pStyle w:val="Akapitzlist"/>
        <w:numPr>
          <w:ilvl w:val="0"/>
          <w:numId w:val="6"/>
        </w:numPr>
        <w:jc w:val="both"/>
        <w:rPr>
          <w:color w:val="000000" w:themeColor="text1"/>
          <w:sz w:val="22"/>
          <w:szCs w:val="22"/>
        </w:rPr>
      </w:pPr>
      <w:r w:rsidRPr="00506FF3">
        <w:rPr>
          <w:color w:val="000000" w:themeColor="text1"/>
          <w:sz w:val="22"/>
          <w:szCs w:val="22"/>
        </w:rPr>
        <w:t>Przygotowanie i wydru</w:t>
      </w:r>
      <w:r w:rsidR="00954F8E" w:rsidRPr="00506FF3">
        <w:rPr>
          <w:color w:val="000000" w:themeColor="text1"/>
          <w:sz w:val="22"/>
          <w:szCs w:val="22"/>
        </w:rPr>
        <w:t>k - 1</w:t>
      </w:r>
      <w:r w:rsidRPr="00506FF3">
        <w:rPr>
          <w:color w:val="000000" w:themeColor="text1"/>
          <w:sz w:val="22"/>
          <w:szCs w:val="22"/>
        </w:rPr>
        <w:t xml:space="preserve"> </w:t>
      </w:r>
      <w:r w:rsidR="00567FEA" w:rsidRPr="00506FF3">
        <w:rPr>
          <w:color w:val="000000" w:themeColor="text1"/>
          <w:sz w:val="22"/>
          <w:szCs w:val="22"/>
        </w:rPr>
        <w:t>5</w:t>
      </w:r>
      <w:r w:rsidRPr="00506FF3">
        <w:rPr>
          <w:color w:val="000000" w:themeColor="text1"/>
          <w:sz w:val="22"/>
          <w:szCs w:val="22"/>
        </w:rPr>
        <w:t>00 szt</w:t>
      </w:r>
      <w:r w:rsidR="006312AA" w:rsidRPr="00506FF3">
        <w:rPr>
          <w:color w:val="000000" w:themeColor="text1"/>
          <w:sz w:val="22"/>
          <w:szCs w:val="22"/>
        </w:rPr>
        <w:t>. ulotek</w:t>
      </w:r>
      <w:r w:rsidR="00954F8E" w:rsidRPr="00506FF3">
        <w:rPr>
          <w:color w:val="000000" w:themeColor="text1"/>
          <w:sz w:val="22"/>
          <w:szCs w:val="22"/>
        </w:rPr>
        <w:t>/broszur informacyjnych</w:t>
      </w:r>
      <w:r w:rsidR="006312AA" w:rsidRPr="00506FF3">
        <w:rPr>
          <w:color w:val="000000" w:themeColor="text1"/>
          <w:sz w:val="22"/>
          <w:szCs w:val="22"/>
        </w:rPr>
        <w:t xml:space="preserve"> </w:t>
      </w:r>
      <w:bookmarkStart w:id="1" w:name="_Hlk220309006"/>
      <w:r w:rsidR="006312AA" w:rsidRPr="00506FF3">
        <w:rPr>
          <w:color w:val="000000" w:themeColor="text1"/>
          <w:sz w:val="22"/>
          <w:szCs w:val="22"/>
        </w:rPr>
        <w:t>(na rok 2026, 2027, 2028)</w:t>
      </w:r>
      <w:r w:rsidRPr="00506FF3">
        <w:rPr>
          <w:color w:val="000000" w:themeColor="text1"/>
          <w:sz w:val="22"/>
          <w:szCs w:val="22"/>
        </w:rPr>
        <w:t xml:space="preserve"> </w:t>
      </w:r>
      <w:bookmarkEnd w:id="1"/>
      <w:r w:rsidRPr="00506FF3">
        <w:rPr>
          <w:color w:val="000000" w:themeColor="text1"/>
          <w:sz w:val="22"/>
          <w:szCs w:val="22"/>
        </w:rPr>
        <w:t>dotyczących wymagań uchwały antysmogowej dla Mazowsza</w:t>
      </w:r>
      <w:r w:rsidR="000118F5" w:rsidRPr="00506FF3">
        <w:rPr>
          <w:color w:val="000000" w:themeColor="text1"/>
          <w:sz w:val="22"/>
          <w:szCs w:val="22"/>
        </w:rPr>
        <w:t>,</w:t>
      </w:r>
      <w:r w:rsidRPr="00506FF3">
        <w:rPr>
          <w:color w:val="000000" w:themeColor="text1"/>
          <w:sz w:val="22"/>
          <w:szCs w:val="22"/>
        </w:rPr>
        <w:t xml:space="preserve"> dostępnych formach dofinansowania do wymiany kotłów</w:t>
      </w:r>
      <w:r w:rsidR="000118F5" w:rsidRPr="00506FF3">
        <w:rPr>
          <w:color w:val="000000" w:themeColor="text1"/>
          <w:sz w:val="22"/>
          <w:szCs w:val="22"/>
        </w:rPr>
        <w:t xml:space="preserve"> oraz</w:t>
      </w:r>
      <w:r w:rsidR="009C4A6C" w:rsidRPr="00506FF3">
        <w:rPr>
          <w:color w:val="000000" w:themeColor="text1"/>
          <w:sz w:val="22"/>
          <w:szCs w:val="22"/>
        </w:rPr>
        <w:t xml:space="preserve"> dbałość o czyste powietrze</w:t>
      </w:r>
      <w:r w:rsidR="00FF482D" w:rsidRPr="00506FF3">
        <w:rPr>
          <w:color w:val="000000" w:themeColor="text1"/>
          <w:sz w:val="22"/>
          <w:szCs w:val="22"/>
        </w:rPr>
        <w:t>, smog</w:t>
      </w:r>
      <w:r w:rsidR="00567FEA" w:rsidRPr="00506FF3">
        <w:rPr>
          <w:color w:val="000000" w:themeColor="text1"/>
          <w:sz w:val="22"/>
          <w:szCs w:val="22"/>
        </w:rPr>
        <w:t>, skutki zdrowotne i finansowe oddychania złej jakości powietrzem</w:t>
      </w:r>
      <w:r w:rsidR="00954F8E" w:rsidRPr="00506FF3">
        <w:rPr>
          <w:color w:val="000000" w:themeColor="text1"/>
          <w:sz w:val="22"/>
          <w:szCs w:val="22"/>
        </w:rPr>
        <w:t xml:space="preserve"> </w:t>
      </w:r>
      <w:r w:rsidR="002972E6" w:rsidRPr="00506FF3">
        <w:rPr>
          <w:color w:val="000000" w:themeColor="text1"/>
          <w:sz w:val="22"/>
          <w:szCs w:val="22"/>
        </w:rPr>
        <w:t>(jak w rozdziale III.)</w:t>
      </w:r>
    </w:p>
    <w:p w14:paraId="4EB8DE7C" w14:textId="77777777" w:rsidR="00065C40" w:rsidRPr="00506FF3" w:rsidRDefault="00065C40" w:rsidP="00065C40">
      <w:pPr>
        <w:pStyle w:val="Akapitzlist"/>
        <w:jc w:val="both"/>
        <w:rPr>
          <w:color w:val="000000" w:themeColor="text1"/>
          <w:sz w:val="22"/>
          <w:szCs w:val="22"/>
        </w:rPr>
      </w:pPr>
      <w:r w:rsidRPr="00506FF3">
        <w:rPr>
          <w:color w:val="000000" w:themeColor="text1"/>
          <w:sz w:val="22"/>
          <w:szCs w:val="22"/>
        </w:rPr>
        <w:t>Termin dostarczenia:</w:t>
      </w:r>
    </w:p>
    <w:p w14:paraId="253C242C" w14:textId="0CEE6117" w:rsidR="00065C40" w:rsidRPr="00506FF3" w:rsidRDefault="00065C40" w:rsidP="00065C40">
      <w:pPr>
        <w:pStyle w:val="Akapitzlist"/>
        <w:jc w:val="both"/>
        <w:rPr>
          <w:color w:val="000000" w:themeColor="text1"/>
          <w:sz w:val="22"/>
          <w:szCs w:val="22"/>
        </w:rPr>
      </w:pPr>
      <w:r w:rsidRPr="00506FF3">
        <w:rPr>
          <w:color w:val="000000" w:themeColor="text1"/>
          <w:sz w:val="22"/>
          <w:szCs w:val="22"/>
        </w:rPr>
        <w:t>•</w:t>
      </w:r>
      <w:r w:rsidRPr="00506FF3">
        <w:rPr>
          <w:color w:val="000000" w:themeColor="text1"/>
          <w:sz w:val="22"/>
          <w:szCs w:val="22"/>
        </w:rPr>
        <w:tab/>
        <w:t xml:space="preserve">Rok 2026 do </w:t>
      </w:r>
      <w:r w:rsidR="00D808C3" w:rsidRPr="00506FF3">
        <w:rPr>
          <w:color w:val="000000" w:themeColor="text1"/>
          <w:sz w:val="22"/>
          <w:szCs w:val="22"/>
        </w:rPr>
        <w:t>2</w:t>
      </w:r>
      <w:r w:rsidRPr="00506FF3">
        <w:rPr>
          <w:color w:val="000000" w:themeColor="text1"/>
          <w:sz w:val="22"/>
          <w:szCs w:val="22"/>
        </w:rPr>
        <w:t>0.05.2026 t. (możliwość zmiany wskazanego terminu)</w:t>
      </w:r>
    </w:p>
    <w:p w14:paraId="0F447FC2" w14:textId="7C195024" w:rsidR="00065C40" w:rsidRPr="00506FF3" w:rsidRDefault="00065C40" w:rsidP="00065C40">
      <w:pPr>
        <w:pStyle w:val="Akapitzlist"/>
        <w:jc w:val="both"/>
        <w:rPr>
          <w:color w:val="000000" w:themeColor="text1"/>
          <w:sz w:val="22"/>
          <w:szCs w:val="22"/>
        </w:rPr>
      </w:pPr>
      <w:r w:rsidRPr="00506FF3">
        <w:rPr>
          <w:color w:val="000000" w:themeColor="text1"/>
          <w:sz w:val="22"/>
          <w:szCs w:val="22"/>
        </w:rPr>
        <w:t>•</w:t>
      </w:r>
      <w:r w:rsidRPr="00506FF3">
        <w:rPr>
          <w:color w:val="000000" w:themeColor="text1"/>
          <w:sz w:val="22"/>
          <w:szCs w:val="22"/>
        </w:rPr>
        <w:tab/>
        <w:t>Rok 2027 do 30.01.2027 r.</w:t>
      </w:r>
    </w:p>
    <w:p w14:paraId="16DE74D4" w14:textId="1A33CB99" w:rsidR="00065C40" w:rsidRPr="00506FF3" w:rsidRDefault="00065C40" w:rsidP="00065C40">
      <w:pPr>
        <w:pStyle w:val="Akapitzlist"/>
        <w:jc w:val="both"/>
        <w:rPr>
          <w:color w:val="000000" w:themeColor="text1"/>
          <w:sz w:val="22"/>
          <w:szCs w:val="22"/>
        </w:rPr>
      </w:pPr>
      <w:r w:rsidRPr="00506FF3">
        <w:rPr>
          <w:color w:val="000000" w:themeColor="text1"/>
          <w:sz w:val="22"/>
          <w:szCs w:val="22"/>
        </w:rPr>
        <w:t>•</w:t>
      </w:r>
      <w:r w:rsidRPr="00506FF3">
        <w:rPr>
          <w:color w:val="000000" w:themeColor="text1"/>
          <w:sz w:val="22"/>
          <w:szCs w:val="22"/>
        </w:rPr>
        <w:tab/>
        <w:t>Rok 2028 do 30.01.2027 r.</w:t>
      </w:r>
    </w:p>
    <w:p w14:paraId="5A12628F" w14:textId="77777777" w:rsidR="007E638B" w:rsidRPr="00506FF3" w:rsidRDefault="007E638B" w:rsidP="007E638B">
      <w:pPr>
        <w:pStyle w:val="Akapitzlist"/>
        <w:numPr>
          <w:ilvl w:val="0"/>
          <w:numId w:val="6"/>
        </w:numPr>
        <w:jc w:val="both"/>
        <w:rPr>
          <w:color w:val="000000" w:themeColor="text1"/>
          <w:sz w:val="22"/>
          <w:szCs w:val="22"/>
        </w:rPr>
      </w:pPr>
      <w:r w:rsidRPr="00506FF3">
        <w:rPr>
          <w:color w:val="000000" w:themeColor="text1"/>
          <w:sz w:val="22"/>
          <w:szCs w:val="22"/>
        </w:rPr>
        <w:t>Przed wydrukiem projekt ulotki oraz wszystkich materiałów szkoleniowych, które zawierają treści merytoryczne muszą być zaakceptowane przez Lidera projektu.</w:t>
      </w:r>
    </w:p>
    <w:p w14:paraId="776D42FB" w14:textId="1D9E2EC4" w:rsidR="007E7511" w:rsidRPr="00506FF3" w:rsidRDefault="00844E18" w:rsidP="00C301B8">
      <w:pPr>
        <w:pStyle w:val="Akapitzlist"/>
        <w:numPr>
          <w:ilvl w:val="0"/>
          <w:numId w:val="6"/>
        </w:numPr>
        <w:jc w:val="both"/>
        <w:rPr>
          <w:color w:val="000000" w:themeColor="text1"/>
          <w:sz w:val="22"/>
          <w:szCs w:val="22"/>
        </w:rPr>
      </w:pPr>
      <w:r w:rsidRPr="00506FF3">
        <w:rPr>
          <w:color w:val="000000" w:themeColor="text1"/>
          <w:sz w:val="22"/>
          <w:szCs w:val="22"/>
        </w:rPr>
        <w:t xml:space="preserve">Wykonanie </w:t>
      </w:r>
      <w:proofErr w:type="spellStart"/>
      <w:r w:rsidRPr="00506FF3">
        <w:rPr>
          <w:color w:val="000000" w:themeColor="text1"/>
          <w:sz w:val="22"/>
          <w:szCs w:val="22"/>
        </w:rPr>
        <w:t>roll-up</w:t>
      </w:r>
      <w:proofErr w:type="spellEnd"/>
      <w:r w:rsidRPr="00506FF3">
        <w:rPr>
          <w:color w:val="000000" w:themeColor="text1"/>
          <w:sz w:val="22"/>
          <w:szCs w:val="22"/>
        </w:rPr>
        <w:t xml:space="preserve"> w ilości dwóch sztuk z grafiką tematyczną </w:t>
      </w:r>
      <w:r w:rsidR="008D7032" w:rsidRPr="00506FF3">
        <w:rPr>
          <w:color w:val="000000" w:themeColor="text1"/>
          <w:sz w:val="22"/>
          <w:szCs w:val="22"/>
        </w:rPr>
        <w:t xml:space="preserve">np. </w:t>
      </w:r>
      <w:r w:rsidRPr="00506FF3">
        <w:rPr>
          <w:color w:val="000000" w:themeColor="text1"/>
          <w:sz w:val="22"/>
          <w:szCs w:val="22"/>
        </w:rPr>
        <w:t xml:space="preserve">walka ze smogiem </w:t>
      </w:r>
      <w:r w:rsidR="000255A9" w:rsidRPr="00506FF3">
        <w:rPr>
          <w:color w:val="000000" w:themeColor="text1"/>
          <w:sz w:val="22"/>
          <w:szCs w:val="22"/>
        </w:rPr>
        <w:br/>
      </w:r>
      <w:r w:rsidRPr="00506FF3">
        <w:rPr>
          <w:color w:val="000000" w:themeColor="text1"/>
          <w:sz w:val="22"/>
          <w:szCs w:val="22"/>
        </w:rPr>
        <w:t>i wpływ smogu na zdrowie człowieka</w:t>
      </w:r>
      <w:r w:rsidR="00A57365" w:rsidRPr="00506FF3">
        <w:rPr>
          <w:color w:val="000000" w:themeColor="text1"/>
          <w:sz w:val="22"/>
          <w:szCs w:val="22"/>
        </w:rPr>
        <w:t>,</w:t>
      </w:r>
      <w:r w:rsidR="008D7032" w:rsidRPr="00506FF3">
        <w:rPr>
          <w:color w:val="000000" w:themeColor="text1"/>
          <w:sz w:val="22"/>
          <w:szCs w:val="22"/>
        </w:rPr>
        <w:t xml:space="preserve"> przyczyny pogarszania jakości powietrza,</w:t>
      </w:r>
      <w:r w:rsidR="00FF482D" w:rsidRPr="00506FF3">
        <w:rPr>
          <w:color w:val="000000" w:themeColor="text1"/>
          <w:sz w:val="22"/>
          <w:szCs w:val="22"/>
        </w:rPr>
        <w:t xml:space="preserve"> oraz</w:t>
      </w:r>
      <w:r w:rsidR="008D7032" w:rsidRPr="00506FF3">
        <w:rPr>
          <w:color w:val="000000" w:themeColor="text1"/>
          <w:sz w:val="22"/>
          <w:szCs w:val="22"/>
        </w:rPr>
        <w:t xml:space="preserve"> </w:t>
      </w:r>
      <w:proofErr w:type="spellStart"/>
      <w:r w:rsidR="008D7032" w:rsidRPr="00506FF3">
        <w:rPr>
          <w:color w:val="000000" w:themeColor="text1"/>
          <w:sz w:val="22"/>
          <w:szCs w:val="22"/>
        </w:rPr>
        <w:t>roll-up</w:t>
      </w:r>
      <w:proofErr w:type="spellEnd"/>
      <w:r w:rsidR="008D7032" w:rsidRPr="00506FF3">
        <w:rPr>
          <w:color w:val="000000" w:themeColor="text1"/>
          <w:sz w:val="22"/>
          <w:szCs w:val="22"/>
        </w:rPr>
        <w:t xml:space="preserve"> </w:t>
      </w:r>
      <w:proofErr w:type="spellStart"/>
      <w:r w:rsidR="008D7032" w:rsidRPr="00506FF3">
        <w:rPr>
          <w:color w:val="000000" w:themeColor="text1"/>
          <w:sz w:val="22"/>
          <w:szCs w:val="22"/>
        </w:rPr>
        <w:t>ekodoradcy</w:t>
      </w:r>
      <w:proofErr w:type="spellEnd"/>
      <w:r w:rsidR="008D7032" w:rsidRPr="00506FF3">
        <w:rPr>
          <w:color w:val="000000" w:themeColor="text1"/>
          <w:sz w:val="22"/>
          <w:szCs w:val="22"/>
        </w:rPr>
        <w:t>.</w:t>
      </w:r>
      <w:r w:rsidR="002972E6" w:rsidRPr="00506FF3">
        <w:rPr>
          <w:color w:val="000000" w:themeColor="text1"/>
          <w:sz w:val="22"/>
          <w:szCs w:val="22"/>
        </w:rPr>
        <w:t xml:space="preserve"> Termin dostarczenia – </w:t>
      </w:r>
      <w:r w:rsidR="00D808C3" w:rsidRPr="00506FF3">
        <w:rPr>
          <w:color w:val="000000" w:themeColor="text1"/>
          <w:sz w:val="22"/>
          <w:szCs w:val="22"/>
        </w:rPr>
        <w:t>1</w:t>
      </w:r>
      <w:r w:rsidR="002972E6" w:rsidRPr="00506FF3">
        <w:rPr>
          <w:color w:val="000000" w:themeColor="text1"/>
          <w:sz w:val="22"/>
          <w:szCs w:val="22"/>
        </w:rPr>
        <w:t>0.06.2026 r.</w:t>
      </w:r>
    </w:p>
    <w:p w14:paraId="35AF900B" w14:textId="77777777" w:rsidR="00B275BB" w:rsidRPr="00506FF3" w:rsidRDefault="007E7511" w:rsidP="00560BAB">
      <w:pPr>
        <w:pStyle w:val="Akapitzlist"/>
        <w:numPr>
          <w:ilvl w:val="0"/>
          <w:numId w:val="6"/>
        </w:numPr>
        <w:rPr>
          <w:color w:val="000000" w:themeColor="text1"/>
          <w:sz w:val="22"/>
          <w:szCs w:val="22"/>
        </w:rPr>
      </w:pPr>
      <w:r w:rsidRPr="00506FF3">
        <w:rPr>
          <w:color w:val="000000" w:themeColor="text1"/>
          <w:sz w:val="22"/>
          <w:szCs w:val="22"/>
        </w:rPr>
        <w:t xml:space="preserve">Oznakowanie wszystkich treści edukacyjnych poniższymi </w:t>
      </w:r>
      <w:r w:rsidR="00700A25" w:rsidRPr="00506FF3">
        <w:rPr>
          <w:color w:val="000000" w:themeColor="text1"/>
          <w:sz w:val="22"/>
          <w:szCs w:val="22"/>
        </w:rPr>
        <w:t>logotypami</w:t>
      </w:r>
      <w:r w:rsidRPr="00506FF3">
        <w:rPr>
          <w:color w:val="000000" w:themeColor="text1"/>
          <w:sz w:val="22"/>
          <w:szCs w:val="22"/>
        </w:rPr>
        <w:t xml:space="preserve"> zgodnymi z założeniami projektu „Mazowsze bez smogu”</w:t>
      </w:r>
      <w:r w:rsidR="00EB2526" w:rsidRPr="00506FF3">
        <w:rPr>
          <w:noProof/>
          <w:color w:val="000000" w:themeColor="text1"/>
          <w:sz w:val="22"/>
          <w:szCs w:val="22"/>
        </w:rPr>
        <w:t xml:space="preserve"> </w:t>
      </w:r>
      <w:r w:rsidR="00EB2526" w:rsidRPr="00506FF3">
        <w:rPr>
          <w:noProof/>
          <w:color w:val="000000" w:themeColor="text1"/>
          <w:sz w:val="22"/>
          <w:szCs w:val="22"/>
        </w:rPr>
        <w:drawing>
          <wp:inline distT="0" distB="0" distL="0" distR="0" wp14:anchorId="526DEA61" wp14:editId="5DC56573">
            <wp:extent cx="5760720" cy="411523"/>
            <wp:effectExtent l="0" t="0" r="0" b="7620"/>
            <wp:docPr id="370914045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115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B35CF63" w14:textId="77777777" w:rsidR="00EB2526" w:rsidRPr="00506FF3" w:rsidRDefault="00EB2526" w:rsidP="00B275BB">
      <w:pPr>
        <w:jc w:val="both"/>
        <w:rPr>
          <w:b/>
          <w:bCs/>
          <w:sz w:val="22"/>
          <w:szCs w:val="22"/>
        </w:rPr>
      </w:pPr>
    </w:p>
    <w:p w14:paraId="4A61D731" w14:textId="77777777" w:rsidR="00B275BB" w:rsidRPr="00506FF3" w:rsidRDefault="00EB2526" w:rsidP="00B275BB">
      <w:pPr>
        <w:jc w:val="both"/>
        <w:rPr>
          <w:b/>
          <w:bCs/>
          <w:sz w:val="22"/>
          <w:szCs w:val="22"/>
        </w:rPr>
      </w:pPr>
      <w:r w:rsidRPr="00506FF3">
        <w:rPr>
          <w:b/>
          <w:bCs/>
          <w:sz w:val="22"/>
          <w:szCs w:val="22"/>
        </w:rPr>
        <w:t xml:space="preserve">III. </w:t>
      </w:r>
      <w:r w:rsidR="00B275BB" w:rsidRPr="00506FF3">
        <w:rPr>
          <w:b/>
          <w:bCs/>
          <w:sz w:val="22"/>
          <w:szCs w:val="22"/>
        </w:rPr>
        <w:t>Kampanie edukacyjne powinny nawiązywać przede wszystkim do poniższych elementów:</w:t>
      </w:r>
    </w:p>
    <w:p w14:paraId="26893E8E" w14:textId="77777777" w:rsidR="00B275BB" w:rsidRPr="00506FF3" w:rsidRDefault="00B275BB" w:rsidP="00B275BB">
      <w:pPr>
        <w:jc w:val="both"/>
        <w:rPr>
          <w:b/>
          <w:bCs/>
          <w:sz w:val="22"/>
          <w:szCs w:val="22"/>
        </w:rPr>
      </w:pPr>
    </w:p>
    <w:p w14:paraId="7A31998F" w14:textId="77777777" w:rsidR="00B275BB" w:rsidRPr="00506FF3" w:rsidRDefault="00B275BB" w:rsidP="00B275BB">
      <w:pPr>
        <w:pStyle w:val="Akapitzlist"/>
        <w:numPr>
          <w:ilvl w:val="0"/>
          <w:numId w:val="7"/>
        </w:numPr>
        <w:jc w:val="both"/>
        <w:rPr>
          <w:sz w:val="22"/>
          <w:szCs w:val="22"/>
        </w:rPr>
      </w:pPr>
      <w:r w:rsidRPr="00506FF3">
        <w:rPr>
          <w:sz w:val="22"/>
          <w:szCs w:val="22"/>
        </w:rPr>
        <w:t>przyczyny pogarszania jakości powietrza (w tym źródła emisji, a także działania przeciętnego człowieka np. spalanie odpadów; spalanie złej jakości paliw, użytkowanie złej jakości urządzeń grzewczych, użytkowanie wysokoemisyjnych pojazdów oraz niewłaściwy styl jazdy);</w:t>
      </w:r>
    </w:p>
    <w:p w14:paraId="5BDD0A32" w14:textId="77777777" w:rsidR="00B275BB" w:rsidRPr="00506FF3" w:rsidRDefault="00B275BB" w:rsidP="00B275BB">
      <w:pPr>
        <w:pStyle w:val="Akapitzlist"/>
        <w:numPr>
          <w:ilvl w:val="0"/>
          <w:numId w:val="7"/>
        </w:numPr>
        <w:jc w:val="both"/>
        <w:rPr>
          <w:sz w:val="22"/>
          <w:szCs w:val="22"/>
        </w:rPr>
      </w:pPr>
      <w:r w:rsidRPr="00506FF3">
        <w:rPr>
          <w:sz w:val="22"/>
          <w:szCs w:val="22"/>
        </w:rPr>
        <w:t xml:space="preserve">skutki zdrowotne i finansowe oddychania złej jakości powietrzem; </w:t>
      </w:r>
    </w:p>
    <w:p w14:paraId="49DCF4C2" w14:textId="77777777" w:rsidR="00B275BB" w:rsidRPr="00506FF3" w:rsidRDefault="00B275BB" w:rsidP="00B275BB">
      <w:pPr>
        <w:pStyle w:val="Akapitzlist"/>
        <w:numPr>
          <w:ilvl w:val="0"/>
          <w:numId w:val="7"/>
        </w:numPr>
        <w:jc w:val="both"/>
        <w:rPr>
          <w:sz w:val="22"/>
          <w:szCs w:val="22"/>
        </w:rPr>
      </w:pPr>
      <w:r w:rsidRPr="00506FF3">
        <w:rPr>
          <w:sz w:val="22"/>
          <w:szCs w:val="22"/>
        </w:rPr>
        <w:t xml:space="preserve">działania, które można i należy podejmować aby lokalnie poprawić jakość powietrza, w tym korzyści jakie niosą dla środowiska i budżetu domowego: </w:t>
      </w:r>
    </w:p>
    <w:p w14:paraId="3CA69317" w14:textId="77777777" w:rsidR="00B275BB" w:rsidRPr="00506FF3" w:rsidRDefault="00B275BB" w:rsidP="00B275BB">
      <w:pPr>
        <w:pStyle w:val="Akapitzlist"/>
        <w:jc w:val="both"/>
        <w:rPr>
          <w:sz w:val="22"/>
          <w:szCs w:val="22"/>
        </w:rPr>
      </w:pPr>
      <w:r w:rsidRPr="00506FF3">
        <w:rPr>
          <w:sz w:val="22"/>
          <w:szCs w:val="22"/>
        </w:rPr>
        <w:t>• termomodernizacja budynków,</w:t>
      </w:r>
    </w:p>
    <w:p w14:paraId="5D65A050" w14:textId="77777777" w:rsidR="00B275BB" w:rsidRPr="00506FF3" w:rsidRDefault="00B275BB" w:rsidP="00B275BB">
      <w:pPr>
        <w:pStyle w:val="Akapitzlist"/>
        <w:jc w:val="both"/>
        <w:rPr>
          <w:sz w:val="22"/>
          <w:szCs w:val="22"/>
        </w:rPr>
      </w:pPr>
      <w:r w:rsidRPr="00506FF3">
        <w:rPr>
          <w:sz w:val="22"/>
          <w:szCs w:val="22"/>
        </w:rPr>
        <w:t>• nowoczesne, niskoemisyjne źródła ciepła,</w:t>
      </w:r>
    </w:p>
    <w:p w14:paraId="1EC3F76E" w14:textId="1D6CA874" w:rsidR="00F86D23" w:rsidRPr="00506FF3" w:rsidRDefault="00B275BB" w:rsidP="00F86D23">
      <w:pPr>
        <w:pStyle w:val="Akapitzlist"/>
        <w:jc w:val="both"/>
        <w:rPr>
          <w:sz w:val="22"/>
          <w:szCs w:val="22"/>
        </w:rPr>
      </w:pPr>
      <w:bookmarkStart w:id="2" w:name="_Hlk207023038"/>
      <w:r w:rsidRPr="00506FF3">
        <w:rPr>
          <w:sz w:val="22"/>
          <w:szCs w:val="22"/>
        </w:rPr>
        <w:t>•</w:t>
      </w:r>
      <w:bookmarkEnd w:id="2"/>
      <w:r w:rsidRPr="00506FF3">
        <w:rPr>
          <w:sz w:val="22"/>
          <w:szCs w:val="22"/>
        </w:rPr>
        <w:t xml:space="preserve"> korzystanie ze zbiorowych systemów komunikacji lub alternatywnych systemów transportu (rower, poruszanie się pieszo),</w:t>
      </w:r>
    </w:p>
    <w:p w14:paraId="5EF7ECAF" w14:textId="77777777" w:rsidR="00B275BB" w:rsidRPr="00506FF3" w:rsidRDefault="00B275BB" w:rsidP="00B275BB">
      <w:pPr>
        <w:pStyle w:val="Akapitzlist"/>
        <w:jc w:val="both"/>
        <w:rPr>
          <w:sz w:val="22"/>
          <w:szCs w:val="22"/>
        </w:rPr>
      </w:pPr>
      <w:r w:rsidRPr="00506FF3">
        <w:rPr>
          <w:sz w:val="22"/>
          <w:szCs w:val="22"/>
        </w:rPr>
        <w:t>• oszczędzanie energii cieplnej i elektrycznej;</w:t>
      </w:r>
    </w:p>
    <w:p w14:paraId="683FD87A" w14:textId="77777777" w:rsidR="00B275BB" w:rsidRPr="00506FF3" w:rsidRDefault="00B275BB" w:rsidP="00B275BB">
      <w:pPr>
        <w:pStyle w:val="Akapitzlist"/>
        <w:numPr>
          <w:ilvl w:val="0"/>
          <w:numId w:val="7"/>
        </w:numPr>
        <w:jc w:val="both"/>
        <w:rPr>
          <w:sz w:val="22"/>
          <w:szCs w:val="22"/>
        </w:rPr>
      </w:pPr>
      <w:r w:rsidRPr="00506FF3">
        <w:rPr>
          <w:sz w:val="22"/>
          <w:szCs w:val="22"/>
        </w:rPr>
        <w:t>przepisy uchwały antysmogowej oraz konieczność przestrzegania zakazów i ograniczeń wprowadzonych uchwałą, a także konsekwencje związane z nieprzestrzeganiem uchwały;</w:t>
      </w:r>
    </w:p>
    <w:p w14:paraId="7460B787" w14:textId="77777777" w:rsidR="00B275BB" w:rsidRPr="00506FF3" w:rsidRDefault="00B275BB" w:rsidP="00B275BB">
      <w:pPr>
        <w:pStyle w:val="Akapitzlist"/>
        <w:numPr>
          <w:ilvl w:val="0"/>
          <w:numId w:val="7"/>
        </w:numPr>
        <w:jc w:val="both"/>
        <w:rPr>
          <w:sz w:val="22"/>
          <w:szCs w:val="22"/>
        </w:rPr>
      </w:pPr>
      <w:r w:rsidRPr="00506FF3">
        <w:rPr>
          <w:sz w:val="22"/>
          <w:szCs w:val="22"/>
        </w:rPr>
        <w:t>możliwości uzyskania dopłat i skorzystania z finansowych programów wsparcia, wojewódzkich, ogólnokrajowych;</w:t>
      </w:r>
    </w:p>
    <w:p w14:paraId="3D6DB5DF" w14:textId="77777777" w:rsidR="00B275BB" w:rsidRPr="00506FF3" w:rsidRDefault="00B275BB" w:rsidP="00B275BB">
      <w:pPr>
        <w:pStyle w:val="Akapitzlist"/>
        <w:numPr>
          <w:ilvl w:val="0"/>
          <w:numId w:val="7"/>
        </w:numPr>
        <w:jc w:val="both"/>
        <w:rPr>
          <w:sz w:val="22"/>
          <w:szCs w:val="22"/>
        </w:rPr>
      </w:pPr>
      <w:r w:rsidRPr="00506FF3">
        <w:rPr>
          <w:sz w:val="22"/>
          <w:szCs w:val="22"/>
        </w:rPr>
        <w:t>lokalne uwarunkowania.</w:t>
      </w:r>
    </w:p>
    <w:p w14:paraId="34E7015B" w14:textId="77777777" w:rsidR="00432D27" w:rsidRPr="00506FF3" w:rsidRDefault="00432D27" w:rsidP="00432D27">
      <w:pPr>
        <w:ind w:left="360"/>
        <w:jc w:val="both"/>
        <w:rPr>
          <w:sz w:val="22"/>
          <w:szCs w:val="22"/>
        </w:rPr>
      </w:pPr>
    </w:p>
    <w:p w14:paraId="1D2BD5A1" w14:textId="5874DFFB" w:rsidR="00432D27" w:rsidRPr="00506FF3" w:rsidRDefault="00432D27" w:rsidP="00432D27">
      <w:pPr>
        <w:jc w:val="both"/>
        <w:rPr>
          <w:sz w:val="22"/>
          <w:szCs w:val="22"/>
        </w:rPr>
      </w:pPr>
      <w:r w:rsidRPr="00506FF3">
        <w:rPr>
          <w:sz w:val="22"/>
          <w:szCs w:val="22"/>
        </w:rPr>
        <w:t xml:space="preserve">Edukacja ekologiczna powinna obejmować formy kształcenia, zmiany postaw, </w:t>
      </w:r>
      <w:proofErr w:type="spellStart"/>
      <w:r w:rsidRPr="00506FF3">
        <w:rPr>
          <w:sz w:val="22"/>
          <w:szCs w:val="22"/>
        </w:rPr>
        <w:t>zachowań</w:t>
      </w:r>
      <w:proofErr w:type="spellEnd"/>
      <w:r w:rsidRPr="00506FF3">
        <w:rPr>
          <w:sz w:val="22"/>
          <w:szCs w:val="22"/>
        </w:rPr>
        <w:t xml:space="preserve"> </w:t>
      </w:r>
      <w:r w:rsidR="000255A9" w:rsidRPr="00506FF3">
        <w:rPr>
          <w:sz w:val="22"/>
          <w:szCs w:val="22"/>
        </w:rPr>
        <w:br/>
      </w:r>
      <w:r w:rsidRPr="00506FF3">
        <w:rPr>
          <w:sz w:val="22"/>
          <w:szCs w:val="22"/>
        </w:rPr>
        <w:t>i poglądów, a także przekazywanie umiejętności, wiedzy i nauka szacunku dla powietrza. Edukacja powinna stanowić czynnik mobilizujący do samodzielnego podejmowania działań na rzecz ochrony powietrza.</w:t>
      </w:r>
    </w:p>
    <w:p w14:paraId="35AF4599" w14:textId="6C872F12" w:rsidR="00432D27" w:rsidRPr="00506FF3" w:rsidRDefault="00432D27" w:rsidP="00432D27">
      <w:pPr>
        <w:jc w:val="both"/>
        <w:rPr>
          <w:sz w:val="22"/>
          <w:szCs w:val="22"/>
        </w:rPr>
      </w:pPr>
      <w:r w:rsidRPr="00506FF3">
        <w:rPr>
          <w:sz w:val="22"/>
          <w:szCs w:val="22"/>
        </w:rPr>
        <w:t xml:space="preserve">Po przeprowadzeniu kampanii </w:t>
      </w:r>
      <w:proofErr w:type="spellStart"/>
      <w:r w:rsidRPr="00506FF3">
        <w:rPr>
          <w:sz w:val="22"/>
          <w:szCs w:val="22"/>
        </w:rPr>
        <w:t>edukacyjno</w:t>
      </w:r>
      <w:proofErr w:type="spellEnd"/>
      <w:r w:rsidRPr="00506FF3">
        <w:rPr>
          <w:sz w:val="22"/>
          <w:szCs w:val="22"/>
        </w:rPr>
        <w:t xml:space="preserve"> - informacyjnej, Wykonawca zobowiązany jest sporządzić raport z przeprowadzonych działań </w:t>
      </w:r>
      <w:proofErr w:type="spellStart"/>
      <w:r w:rsidRPr="00506FF3">
        <w:rPr>
          <w:sz w:val="22"/>
          <w:szCs w:val="22"/>
        </w:rPr>
        <w:t>edukacyjno</w:t>
      </w:r>
      <w:proofErr w:type="spellEnd"/>
      <w:r w:rsidRPr="00506FF3">
        <w:rPr>
          <w:sz w:val="22"/>
          <w:szCs w:val="22"/>
        </w:rPr>
        <w:t xml:space="preserve"> - informacyjnych. Raport ten powinien zawierać:</w:t>
      </w:r>
    </w:p>
    <w:p w14:paraId="200DDCB2" w14:textId="77777777" w:rsidR="00E0103F" w:rsidRPr="00506FF3" w:rsidRDefault="00432D27" w:rsidP="00E0103F">
      <w:pPr>
        <w:pStyle w:val="Akapitzlist"/>
        <w:numPr>
          <w:ilvl w:val="0"/>
          <w:numId w:val="11"/>
        </w:numPr>
        <w:jc w:val="both"/>
        <w:rPr>
          <w:sz w:val="22"/>
          <w:szCs w:val="22"/>
        </w:rPr>
      </w:pPr>
      <w:r w:rsidRPr="00506FF3">
        <w:rPr>
          <w:sz w:val="22"/>
          <w:szCs w:val="22"/>
        </w:rPr>
        <w:t xml:space="preserve">informacje o rodzaju prowadzonych działań </w:t>
      </w:r>
      <w:proofErr w:type="spellStart"/>
      <w:r w:rsidRPr="00506FF3">
        <w:rPr>
          <w:sz w:val="22"/>
          <w:szCs w:val="22"/>
        </w:rPr>
        <w:t>edukacyjno</w:t>
      </w:r>
      <w:proofErr w:type="spellEnd"/>
      <w:r w:rsidRPr="00506FF3">
        <w:rPr>
          <w:sz w:val="22"/>
          <w:szCs w:val="22"/>
        </w:rPr>
        <w:t xml:space="preserve"> - informacyjnych,</w:t>
      </w:r>
    </w:p>
    <w:p w14:paraId="4ED85189" w14:textId="41F3E18D" w:rsidR="00BE79D6" w:rsidRPr="00506FF3" w:rsidRDefault="00432D27" w:rsidP="00E0103F">
      <w:pPr>
        <w:pStyle w:val="Akapitzlist"/>
        <w:numPr>
          <w:ilvl w:val="0"/>
          <w:numId w:val="11"/>
        </w:numPr>
        <w:jc w:val="both"/>
        <w:rPr>
          <w:sz w:val="22"/>
          <w:szCs w:val="22"/>
        </w:rPr>
      </w:pPr>
      <w:r w:rsidRPr="00506FF3">
        <w:rPr>
          <w:sz w:val="22"/>
          <w:szCs w:val="22"/>
        </w:rPr>
        <w:t>dokumenty potwierdzające realizację tych działań (</w:t>
      </w:r>
      <w:r w:rsidR="00E0103F" w:rsidRPr="00506FF3">
        <w:rPr>
          <w:sz w:val="22"/>
          <w:szCs w:val="22"/>
        </w:rPr>
        <w:t>np. fotografie</w:t>
      </w:r>
      <w:r w:rsidR="00190608" w:rsidRPr="00506FF3">
        <w:rPr>
          <w:sz w:val="22"/>
          <w:szCs w:val="22"/>
        </w:rPr>
        <w:t>,</w:t>
      </w:r>
      <w:r w:rsidR="00E0103F" w:rsidRPr="00506FF3">
        <w:rPr>
          <w:sz w:val="22"/>
          <w:szCs w:val="22"/>
        </w:rPr>
        <w:t xml:space="preserve"> itp.)</w:t>
      </w:r>
    </w:p>
    <w:p w14:paraId="5BBCC970" w14:textId="77777777" w:rsidR="00BE79D6" w:rsidRPr="00506FF3" w:rsidRDefault="00BE79D6" w:rsidP="00BE79D6">
      <w:pPr>
        <w:pStyle w:val="Akapitzlist"/>
        <w:ind w:left="1080"/>
        <w:jc w:val="both"/>
        <w:rPr>
          <w:sz w:val="22"/>
          <w:szCs w:val="22"/>
        </w:rPr>
      </w:pPr>
    </w:p>
    <w:p w14:paraId="7488B144" w14:textId="0CE2660C" w:rsidR="00BE79D6" w:rsidRPr="00506FF3" w:rsidRDefault="00BE79D6" w:rsidP="00BE79D6">
      <w:pPr>
        <w:jc w:val="both"/>
        <w:rPr>
          <w:sz w:val="22"/>
          <w:szCs w:val="22"/>
        </w:rPr>
      </w:pPr>
      <w:r w:rsidRPr="00506FF3">
        <w:rPr>
          <w:sz w:val="22"/>
          <w:szCs w:val="22"/>
        </w:rPr>
        <w:t>Raport powinien być dostarczony w terminie 7 dni po zakończeniu kampanii edukacyjno-informacyjnej oraz wydruku i dystrybucji materiałów edukacyjno-informacyjnych.</w:t>
      </w:r>
    </w:p>
    <w:p w14:paraId="3B0566E7" w14:textId="77777777" w:rsidR="00BE79D6" w:rsidRPr="00506FF3" w:rsidRDefault="00BE79D6" w:rsidP="00BE79D6">
      <w:pPr>
        <w:jc w:val="both"/>
        <w:rPr>
          <w:sz w:val="22"/>
          <w:szCs w:val="22"/>
        </w:rPr>
      </w:pPr>
      <w:r w:rsidRPr="00506FF3">
        <w:rPr>
          <w:sz w:val="22"/>
          <w:szCs w:val="22"/>
        </w:rPr>
        <w:lastRenderedPageBreak/>
        <w:t>Każda przeprowadzona akcja edukacyjna po przedstawieniu ww. raportu będzie zakończona podpisaniem protokołu zdawczo – odbiorczego.</w:t>
      </w:r>
    </w:p>
    <w:p w14:paraId="594986A8" w14:textId="77777777" w:rsidR="00BE79D6" w:rsidRPr="00506FF3" w:rsidRDefault="00BE79D6" w:rsidP="00BE79D6">
      <w:pPr>
        <w:jc w:val="both"/>
        <w:rPr>
          <w:sz w:val="22"/>
          <w:szCs w:val="22"/>
        </w:rPr>
      </w:pPr>
      <w:r w:rsidRPr="00506FF3">
        <w:rPr>
          <w:sz w:val="22"/>
          <w:szCs w:val="22"/>
        </w:rPr>
        <w:t xml:space="preserve">Wszystkie działania związane z realizacją przedmiotowej umowy będą monitorowane przez </w:t>
      </w:r>
      <w:proofErr w:type="spellStart"/>
      <w:r w:rsidRPr="00506FF3">
        <w:rPr>
          <w:sz w:val="22"/>
          <w:szCs w:val="22"/>
        </w:rPr>
        <w:t>Ekodoradcę</w:t>
      </w:r>
      <w:proofErr w:type="spellEnd"/>
      <w:r w:rsidRPr="00506FF3">
        <w:rPr>
          <w:sz w:val="22"/>
          <w:szCs w:val="22"/>
        </w:rPr>
        <w:t>.</w:t>
      </w:r>
    </w:p>
    <w:p w14:paraId="74BFB398" w14:textId="77777777" w:rsidR="00E659EB" w:rsidRPr="00506FF3" w:rsidRDefault="00E659EB" w:rsidP="00BE79D6">
      <w:pPr>
        <w:jc w:val="both"/>
        <w:rPr>
          <w:sz w:val="22"/>
          <w:szCs w:val="22"/>
        </w:rPr>
      </w:pPr>
    </w:p>
    <w:p w14:paraId="7959C2E1" w14:textId="77777777" w:rsidR="00E659EB" w:rsidRPr="00506FF3" w:rsidRDefault="00EB2526" w:rsidP="00E659EB">
      <w:pPr>
        <w:jc w:val="both"/>
        <w:rPr>
          <w:b/>
          <w:bCs/>
          <w:sz w:val="22"/>
          <w:szCs w:val="22"/>
        </w:rPr>
      </w:pPr>
      <w:r w:rsidRPr="00506FF3">
        <w:rPr>
          <w:b/>
          <w:bCs/>
          <w:sz w:val="22"/>
          <w:szCs w:val="22"/>
        </w:rPr>
        <w:t xml:space="preserve">IV. </w:t>
      </w:r>
      <w:r w:rsidR="00E659EB" w:rsidRPr="00506FF3">
        <w:rPr>
          <w:b/>
          <w:bCs/>
          <w:sz w:val="22"/>
          <w:szCs w:val="22"/>
        </w:rPr>
        <w:t>Materiały przygotowywane przez Wykonawcę na potrzeby realizacji przedmiotu umowy muszą:</w:t>
      </w:r>
    </w:p>
    <w:p w14:paraId="03962AE7" w14:textId="77777777" w:rsidR="00ED6763" w:rsidRPr="00506FF3" w:rsidRDefault="00ED6763" w:rsidP="00E659EB">
      <w:pPr>
        <w:jc w:val="both"/>
        <w:rPr>
          <w:sz w:val="22"/>
          <w:szCs w:val="22"/>
        </w:rPr>
      </w:pPr>
    </w:p>
    <w:p w14:paraId="32F88875" w14:textId="77777777" w:rsidR="00E659EB" w:rsidRPr="00506FF3" w:rsidRDefault="00E659EB" w:rsidP="00E659EB">
      <w:pPr>
        <w:pStyle w:val="Akapitzlist"/>
        <w:numPr>
          <w:ilvl w:val="0"/>
          <w:numId w:val="9"/>
        </w:numPr>
        <w:jc w:val="both"/>
        <w:rPr>
          <w:sz w:val="22"/>
          <w:szCs w:val="22"/>
        </w:rPr>
      </w:pPr>
      <w:r w:rsidRPr="00506FF3">
        <w:rPr>
          <w:sz w:val="22"/>
          <w:szCs w:val="22"/>
        </w:rPr>
        <w:t>spełniać standardy i wytyczne mediów, w których mają być publikowane (np. rozmiar w pikselach, proporcje obraz/tekst itp.),</w:t>
      </w:r>
    </w:p>
    <w:p w14:paraId="0397AE40" w14:textId="51F963AD" w:rsidR="00E659EB" w:rsidRPr="00506FF3" w:rsidRDefault="00E659EB" w:rsidP="00E659EB">
      <w:pPr>
        <w:pStyle w:val="Akapitzlist"/>
        <w:numPr>
          <w:ilvl w:val="0"/>
          <w:numId w:val="9"/>
        </w:numPr>
        <w:jc w:val="both"/>
        <w:rPr>
          <w:color w:val="0070C0"/>
          <w:sz w:val="22"/>
          <w:szCs w:val="22"/>
          <w:u w:val="single"/>
        </w:rPr>
      </w:pPr>
      <w:r w:rsidRPr="00506FF3">
        <w:rPr>
          <w:sz w:val="22"/>
          <w:szCs w:val="22"/>
        </w:rPr>
        <w:t xml:space="preserve">być zgodne z zapisami Podręcznika wnioskodawcy i beneficjenta Funduszy Europejskich na lata 2021-2027 w zakresie informacji i promocji: </w:t>
      </w:r>
      <w:hyperlink r:id="rId9" w:history="1">
        <w:r w:rsidRPr="00506FF3">
          <w:rPr>
            <w:rStyle w:val="Hipercze"/>
            <w:sz w:val="22"/>
            <w:szCs w:val="22"/>
          </w:rPr>
          <w:t>https://funduszeuedlamazowsza.eu/dokumenty-list/podrecznik-wnioskodawcy-i-beneficjentafunduszy-europejskich-na-lata-2021-2027w-zakresie-informacji-i-promocji/</w:t>
        </w:r>
      </w:hyperlink>
      <w:r w:rsidRPr="00506FF3">
        <w:rPr>
          <w:color w:val="0070C0"/>
          <w:sz w:val="22"/>
          <w:szCs w:val="22"/>
        </w:rPr>
        <w:t xml:space="preserve"> </w:t>
      </w:r>
      <w:r w:rsidRPr="00506FF3">
        <w:rPr>
          <w:sz w:val="22"/>
          <w:szCs w:val="22"/>
        </w:rPr>
        <w:t xml:space="preserve">Wszystkie publikowane materiały muszą uwzględniać wymagania z zakresu informacji </w:t>
      </w:r>
      <w:r w:rsidR="007B6E80">
        <w:rPr>
          <w:sz w:val="22"/>
          <w:szCs w:val="22"/>
        </w:rPr>
        <w:br/>
      </w:r>
      <w:r w:rsidRPr="00506FF3">
        <w:rPr>
          <w:sz w:val="22"/>
          <w:szCs w:val="22"/>
        </w:rPr>
        <w:t>i promocji dot. projektów współfinansowanych z funduszy europejskich,</w:t>
      </w:r>
    </w:p>
    <w:p w14:paraId="079B71EB" w14:textId="77777777" w:rsidR="007B6E80" w:rsidRPr="007B6E80" w:rsidRDefault="00E659EB" w:rsidP="00253078">
      <w:pPr>
        <w:pStyle w:val="Akapitzlist"/>
        <w:numPr>
          <w:ilvl w:val="0"/>
          <w:numId w:val="9"/>
        </w:numPr>
        <w:jc w:val="both"/>
        <w:rPr>
          <w:color w:val="0070C0"/>
          <w:sz w:val="22"/>
          <w:szCs w:val="22"/>
          <w:u w:val="single"/>
        </w:rPr>
      </w:pPr>
      <w:r w:rsidRPr="00506FF3">
        <w:rPr>
          <w:sz w:val="22"/>
          <w:szCs w:val="22"/>
        </w:rPr>
        <w:t xml:space="preserve">być przygotowane zgodnie z wytycznymi dotyczącymi realizacji zasad równościowych </w:t>
      </w:r>
      <w:r w:rsidR="007B6E80">
        <w:rPr>
          <w:sz w:val="22"/>
          <w:szCs w:val="22"/>
        </w:rPr>
        <w:br/>
      </w:r>
      <w:r w:rsidRPr="00506FF3">
        <w:rPr>
          <w:sz w:val="22"/>
          <w:szCs w:val="22"/>
        </w:rPr>
        <w:t xml:space="preserve">w ramach funduszy unijnych na lata 2021-2027: </w:t>
      </w:r>
      <w:hyperlink r:id="rId10" w:history="1">
        <w:r w:rsidR="00253078" w:rsidRPr="00506FF3">
          <w:rPr>
            <w:rStyle w:val="Hipercze"/>
            <w:sz w:val="22"/>
            <w:szCs w:val="22"/>
          </w:rPr>
          <w:t>https://www.funduszeeuropejskie.gov.pl/strony/o-funduszach/dokumenty/wytyczne-dotyczace-realizacji-zasad-rownosciowych-w-ramach-funduszy-unijnych-na-lata-2021-2027-1/</w:t>
        </w:r>
      </w:hyperlink>
      <w:r w:rsidR="00253078" w:rsidRPr="00506FF3">
        <w:rPr>
          <w:color w:val="0070C0"/>
          <w:sz w:val="22"/>
          <w:szCs w:val="22"/>
          <w:u w:val="single"/>
        </w:rPr>
        <w:t xml:space="preserve"> </w:t>
      </w:r>
      <w:r w:rsidRPr="00506FF3">
        <w:rPr>
          <w:sz w:val="22"/>
          <w:szCs w:val="22"/>
        </w:rPr>
        <w:t xml:space="preserve">W przypadku wejścia w życie innych wytycznych dotyczących standardów dostępności </w:t>
      </w:r>
    </w:p>
    <w:p w14:paraId="6D047423" w14:textId="0FE60D5D" w:rsidR="00E659EB" w:rsidRPr="00506FF3" w:rsidRDefault="00E659EB" w:rsidP="007B6E80">
      <w:pPr>
        <w:pStyle w:val="Akapitzlist"/>
        <w:jc w:val="both"/>
        <w:rPr>
          <w:color w:val="0070C0"/>
          <w:sz w:val="22"/>
          <w:szCs w:val="22"/>
          <w:u w:val="single"/>
        </w:rPr>
      </w:pPr>
      <w:r w:rsidRPr="00506FF3">
        <w:rPr>
          <w:sz w:val="22"/>
          <w:szCs w:val="22"/>
        </w:rPr>
        <w:t>w trakcie trwania umowy, także do zapoznania się i stosowania nowych zasad,</w:t>
      </w:r>
    </w:p>
    <w:p w14:paraId="5EE846F8" w14:textId="77777777" w:rsidR="00E659EB" w:rsidRPr="00506FF3" w:rsidRDefault="00E659EB" w:rsidP="00E659EB">
      <w:pPr>
        <w:pStyle w:val="Akapitzlist"/>
        <w:numPr>
          <w:ilvl w:val="0"/>
          <w:numId w:val="9"/>
        </w:numPr>
        <w:jc w:val="both"/>
        <w:rPr>
          <w:sz w:val="22"/>
          <w:szCs w:val="22"/>
        </w:rPr>
      </w:pPr>
      <w:r w:rsidRPr="00506FF3">
        <w:rPr>
          <w:sz w:val="22"/>
          <w:szCs w:val="22"/>
        </w:rPr>
        <w:t>spełniać standardy dotyczące dostępności,</w:t>
      </w:r>
    </w:p>
    <w:p w14:paraId="0FF7736F" w14:textId="77777777" w:rsidR="00E659EB" w:rsidRPr="00506FF3" w:rsidRDefault="00E659EB" w:rsidP="00E659EB">
      <w:pPr>
        <w:pStyle w:val="Akapitzlist"/>
        <w:numPr>
          <w:ilvl w:val="0"/>
          <w:numId w:val="9"/>
        </w:numPr>
        <w:jc w:val="both"/>
        <w:rPr>
          <w:sz w:val="22"/>
          <w:szCs w:val="22"/>
        </w:rPr>
      </w:pPr>
      <w:r w:rsidRPr="00506FF3">
        <w:rPr>
          <w:sz w:val="22"/>
          <w:szCs w:val="22"/>
        </w:rPr>
        <w:t>wszystkie materiały w tym graficzne i dźwiękowe kupowane przez Wykonawcę na potrzeby przeprowadzenia kampanii, np. elementy składowe grafik, zdjęcia zakupione z banków zdjęć czy podkłady muzyczne muszą mieć możliwość użycia przez Zamawiającego. W przypadku zakupienia przez Wykonawcę materiałów po jego stronie będzie leżało pokrycie kosztów ich zakupu (z uwzględnieniem kosztów licencji/przeniesienia własności praw autorskich na Zamawiającego).</w:t>
      </w:r>
    </w:p>
    <w:p w14:paraId="23142CE9" w14:textId="716E02A2" w:rsidR="00944623" w:rsidRPr="00506FF3" w:rsidRDefault="00944623" w:rsidP="00944623">
      <w:pPr>
        <w:pStyle w:val="Akapitzlist"/>
        <w:numPr>
          <w:ilvl w:val="0"/>
          <w:numId w:val="9"/>
        </w:numPr>
        <w:jc w:val="both"/>
        <w:rPr>
          <w:sz w:val="22"/>
          <w:szCs w:val="22"/>
        </w:rPr>
      </w:pPr>
      <w:r w:rsidRPr="00506FF3">
        <w:rPr>
          <w:sz w:val="22"/>
          <w:szCs w:val="22"/>
        </w:rPr>
        <w:t xml:space="preserve">Wykonawca zobowiązany jest do wypełniania obowiązków informacyjnych ww. projektu w zakresie informacji ,i promocji w tym m.in.: stosowanie logotypów na wszystkich dokumentach powstałych w ramach realizacji projektu w tym na dokumentach i materiałach dla osób </w:t>
      </w:r>
      <w:r w:rsidR="007B6E80">
        <w:rPr>
          <w:sz w:val="22"/>
          <w:szCs w:val="22"/>
        </w:rPr>
        <w:br/>
      </w:r>
      <w:r w:rsidRPr="00506FF3">
        <w:rPr>
          <w:sz w:val="22"/>
          <w:szCs w:val="22"/>
        </w:rPr>
        <w:t xml:space="preserve">i podmiotów uczestniczących w projekcie zgodnie z Zasadami oznaczania projektów dofinansowanych z Funduszy Europejskich dla Mazowsza 2021-2027: </w:t>
      </w:r>
      <w:hyperlink r:id="rId11" w:history="1">
        <w:r w:rsidRPr="00506FF3">
          <w:rPr>
            <w:rStyle w:val="Hipercze"/>
            <w:sz w:val="22"/>
            <w:szCs w:val="22"/>
          </w:rPr>
          <w:t>https://funduszeuedlamazowsza.eu/zasady-oznaczania-projektow-fundusze-europejskie-dla-mazowsza-2021-2027/</w:t>
        </w:r>
      </w:hyperlink>
    </w:p>
    <w:p w14:paraId="44A9EBA8" w14:textId="77777777" w:rsidR="007B6E80" w:rsidRDefault="00BC2083" w:rsidP="00944623">
      <w:pPr>
        <w:pStyle w:val="Akapitzlist"/>
        <w:numPr>
          <w:ilvl w:val="0"/>
          <w:numId w:val="9"/>
        </w:numPr>
        <w:jc w:val="both"/>
        <w:rPr>
          <w:sz w:val="22"/>
          <w:szCs w:val="22"/>
        </w:rPr>
      </w:pPr>
      <w:r w:rsidRPr="00506FF3">
        <w:rPr>
          <w:sz w:val="22"/>
          <w:szCs w:val="22"/>
        </w:rPr>
        <w:t xml:space="preserve">Wszystkie działania realizowane są zgodnie z zasadą DNSH oraz zasadą równości szans </w:t>
      </w:r>
    </w:p>
    <w:p w14:paraId="2A82A7C8" w14:textId="2467FEE2" w:rsidR="00BC2083" w:rsidRPr="00506FF3" w:rsidRDefault="00BC2083" w:rsidP="007B6E80">
      <w:pPr>
        <w:pStyle w:val="Akapitzlist"/>
        <w:jc w:val="both"/>
        <w:rPr>
          <w:sz w:val="22"/>
          <w:szCs w:val="22"/>
        </w:rPr>
      </w:pPr>
      <w:r w:rsidRPr="00506FF3">
        <w:rPr>
          <w:sz w:val="22"/>
          <w:szCs w:val="22"/>
        </w:rPr>
        <w:t>i niedyskryminacji, a także równości kobiet i mężczyzn.</w:t>
      </w:r>
    </w:p>
    <w:p w14:paraId="580BBA57" w14:textId="77777777" w:rsidR="006F4642" w:rsidRPr="00506FF3" w:rsidRDefault="006F4642" w:rsidP="006F4642">
      <w:pPr>
        <w:ind w:left="360"/>
        <w:jc w:val="both"/>
        <w:rPr>
          <w:sz w:val="22"/>
          <w:szCs w:val="22"/>
        </w:rPr>
      </w:pPr>
    </w:p>
    <w:p w14:paraId="54F87153" w14:textId="16C184AA" w:rsidR="006F4642" w:rsidRPr="00506FF3" w:rsidRDefault="006F4642" w:rsidP="008A0586">
      <w:pPr>
        <w:jc w:val="both"/>
        <w:rPr>
          <w:sz w:val="22"/>
          <w:szCs w:val="22"/>
        </w:rPr>
      </w:pPr>
      <w:r w:rsidRPr="00506FF3">
        <w:rPr>
          <w:sz w:val="22"/>
          <w:szCs w:val="22"/>
        </w:rPr>
        <w:t xml:space="preserve">Zamawiający rości sobie prawo do zgłaszania poprawek na każdym etapie opracowywania przez Wykonawcę materiałów. Wykonawca odpowiada za wartość merytoryczną, graficzną </w:t>
      </w:r>
      <w:r w:rsidR="000255A9" w:rsidRPr="00506FF3">
        <w:rPr>
          <w:sz w:val="22"/>
          <w:szCs w:val="22"/>
        </w:rPr>
        <w:br/>
      </w:r>
      <w:r w:rsidRPr="00506FF3">
        <w:rPr>
          <w:sz w:val="22"/>
          <w:szCs w:val="22"/>
        </w:rPr>
        <w:t>i techniczną wykonanych i opublikowanych materiałów. O możliwości zamieszczenia logotypów Wykonawcy na opracowanych materiałach każdorazowo decyzję podejmie Zamawiający.</w:t>
      </w:r>
    </w:p>
    <w:p w14:paraId="5A204F33" w14:textId="77777777" w:rsidR="00ED6763" w:rsidRPr="00506FF3" w:rsidRDefault="00ED6763" w:rsidP="006F4642">
      <w:pPr>
        <w:ind w:left="360"/>
        <w:jc w:val="both"/>
        <w:rPr>
          <w:sz w:val="22"/>
          <w:szCs w:val="22"/>
        </w:rPr>
      </w:pPr>
    </w:p>
    <w:p w14:paraId="248B2D66" w14:textId="77777777" w:rsidR="00577A1F" w:rsidRPr="00506FF3" w:rsidRDefault="00577A1F" w:rsidP="00CF1D22">
      <w:pPr>
        <w:pStyle w:val="Akapitzlist"/>
        <w:numPr>
          <w:ilvl w:val="0"/>
          <w:numId w:val="13"/>
        </w:numPr>
        <w:jc w:val="both"/>
        <w:rPr>
          <w:b/>
          <w:bCs/>
          <w:sz w:val="22"/>
          <w:szCs w:val="22"/>
        </w:rPr>
      </w:pPr>
      <w:r w:rsidRPr="00506FF3">
        <w:rPr>
          <w:b/>
          <w:bCs/>
          <w:sz w:val="22"/>
          <w:szCs w:val="22"/>
        </w:rPr>
        <w:t>Przekazanie autorskich praw majątkowych:</w:t>
      </w:r>
    </w:p>
    <w:p w14:paraId="0A595BAE" w14:textId="77777777" w:rsidR="00ED6763" w:rsidRPr="00506FF3" w:rsidRDefault="00ED6763" w:rsidP="00577A1F">
      <w:pPr>
        <w:ind w:left="360"/>
        <w:jc w:val="both"/>
        <w:rPr>
          <w:sz w:val="22"/>
          <w:szCs w:val="22"/>
        </w:rPr>
      </w:pPr>
    </w:p>
    <w:p w14:paraId="211EC97A" w14:textId="2A598FB9" w:rsidR="00577A1F" w:rsidRPr="00506FF3" w:rsidRDefault="00577A1F" w:rsidP="00577A1F">
      <w:pPr>
        <w:pStyle w:val="Akapitzlist"/>
        <w:numPr>
          <w:ilvl w:val="0"/>
          <w:numId w:val="10"/>
        </w:numPr>
        <w:jc w:val="both"/>
        <w:rPr>
          <w:sz w:val="22"/>
          <w:szCs w:val="22"/>
        </w:rPr>
      </w:pPr>
      <w:r w:rsidRPr="00506FF3">
        <w:rPr>
          <w:sz w:val="22"/>
          <w:szCs w:val="22"/>
        </w:rPr>
        <w:t>Wykonawca przekaże w ramach realizacji zamówienia Zamawiającemu autorskie prawa majątkowe do wszelkich utworów opracowanych w ramach usługi w tym finalnego raportu z przeprowadzonych badań ankietowych, scenariuszy planowanych działań oraz wszelkiego rodzaju projektów graficznych oraz wszelkich utworów powstałych na potrzeby realizacji kampanii edukacyjno-promocyjnych.</w:t>
      </w:r>
    </w:p>
    <w:p w14:paraId="352407B1" w14:textId="5056677A" w:rsidR="00577A1F" w:rsidRPr="00506FF3" w:rsidRDefault="00577A1F" w:rsidP="00577A1F">
      <w:pPr>
        <w:pStyle w:val="Akapitzlist"/>
        <w:numPr>
          <w:ilvl w:val="0"/>
          <w:numId w:val="10"/>
        </w:numPr>
        <w:jc w:val="both"/>
        <w:rPr>
          <w:sz w:val="22"/>
          <w:szCs w:val="22"/>
        </w:rPr>
      </w:pPr>
      <w:r w:rsidRPr="00506FF3">
        <w:rPr>
          <w:sz w:val="22"/>
          <w:szCs w:val="22"/>
        </w:rPr>
        <w:lastRenderedPageBreak/>
        <w:t xml:space="preserve">Wykonawca gwarantuje, że elementy powstałe są materiałami autorskimi. Nie mogą pochodzić </w:t>
      </w:r>
      <w:r w:rsidR="00FD54A6" w:rsidRPr="00506FF3">
        <w:rPr>
          <w:sz w:val="22"/>
          <w:szCs w:val="22"/>
        </w:rPr>
        <w:br/>
      </w:r>
      <w:r w:rsidRPr="00506FF3">
        <w:rPr>
          <w:sz w:val="22"/>
          <w:szCs w:val="22"/>
        </w:rPr>
        <w:t xml:space="preserve">z innych produkcji Wykonawcy. Nie mogą też być wykorzystywane (w całości ani </w:t>
      </w:r>
      <w:r w:rsidR="007B6E80">
        <w:rPr>
          <w:sz w:val="22"/>
          <w:szCs w:val="22"/>
        </w:rPr>
        <w:br/>
      </w:r>
      <w:r w:rsidRPr="00506FF3">
        <w:rPr>
          <w:sz w:val="22"/>
          <w:szCs w:val="22"/>
        </w:rPr>
        <w:t>w części) do przygotowania innych opracowań Wykonawcy.</w:t>
      </w:r>
    </w:p>
    <w:p w14:paraId="4247D7E2" w14:textId="77777777" w:rsidR="00577A1F" w:rsidRPr="00506FF3" w:rsidRDefault="00577A1F" w:rsidP="00577A1F">
      <w:pPr>
        <w:pStyle w:val="Akapitzlist"/>
        <w:numPr>
          <w:ilvl w:val="0"/>
          <w:numId w:val="10"/>
        </w:numPr>
        <w:jc w:val="both"/>
        <w:rPr>
          <w:sz w:val="22"/>
          <w:szCs w:val="22"/>
        </w:rPr>
      </w:pPr>
      <w:r w:rsidRPr="00506FF3">
        <w:rPr>
          <w:sz w:val="22"/>
          <w:szCs w:val="22"/>
        </w:rPr>
        <w:t>Wykonawca przekaże Zamawiającemu licencje, autorskie prawa majątkowe oraz prawa zależne do wszystkich materiałów wytworzonych w ramach wykonywania umowy bez ograniczeń terytorialnych i czasowych.</w:t>
      </w:r>
    </w:p>
    <w:p w14:paraId="5931D6FC" w14:textId="77777777" w:rsidR="00577A1F" w:rsidRPr="00506FF3" w:rsidRDefault="00577A1F" w:rsidP="00577A1F">
      <w:pPr>
        <w:pStyle w:val="Akapitzlist"/>
        <w:numPr>
          <w:ilvl w:val="0"/>
          <w:numId w:val="10"/>
        </w:numPr>
        <w:jc w:val="both"/>
        <w:rPr>
          <w:sz w:val="22"/>
          <w:szCs w:val="22"/>
        </w:rPr>
      </w:pPr>
      <w:r w:rsidRPr="00506FF3">
        <w:rPr>
          <w:sz w:val="22"/>
          <w:szCs w:val="22"/>
        </w:rPr>
        <w:t>Pozyskane i wytworzone podczas realizacji umowy materiały zostaną przekazane w całości Zamawiającemu bezpłatnie oraz bez ograniczeń czasowych, terytorialnych i majątkowych.</w:t>
      </w:r>
    </w:p>
    <w:p w14:paraId="6811723D" w14:textId="77777777" w:rsidR="00ED6763" w:rsidRPr="00506FF3" w:rsidRDefault="00ED6763" w:rsidP="00EF7AFD">
      <w:pPr>
        <w:jc w:val="both"/>
        <w:rPr>
          <w:color w:val="0070C0"/>
          <w:sz w:val="22"/>
          <w:szCs w:val="22"/>
          <w:u w:val="single"/>
        </w:rPr>
      </w:pPr>
    </w:p>
    <w:p w14:paraId="00586F32" w14:textId="77777777" w:rsidR="00BE79D6" w:rsidRPr="00506FF3" w:rsidRDefault="00BE79D6" w:rsidP="00BE79D6">
      <w:pPr>
        <w:jc w:val="both"/>
        <w:rPr>
          <w:sz w:val="22"/>
          <w:szCs w:val="22"/>
        </w:rPr>
      </w:pPr>
    </w:p>
    <w:p w14:paraId="5BAE8D41" w14:textId="53ED43FF" w:rsidR="00432D27" w:rsidRPr="00506FF3" w:rsidRDefault="00ED6763" w:rsidP="00432D27">
      <w:pPr>
        <w:jc w:val="both"/>
        <w:rPr>
          <w:sz w:val="22"/>
          <w:szCs w:val="22"/>
        </w:rPr>
      </w:pPr>
      <w:r w:rsidRPr="00506FF3">
        <w:rPr>
          <w:sz w:val="22"/>
          <w:szCs w:val="22"/>
        </w:rPr>
        <w:t xml:space="preserve">Wykonawca zobowiązany będzie do wykonania tego zadania do </w:t>
      </w:r>
      <w:r w:rsidR="007B6E80">
        <w:rPr>
          <w:b/>
          <w:bCs/>
          <w:sz w:val="22"/>
          <w:szCs w:val="22"/>
        </w:rPr>
        <w:t>30</w:t>
      </w:r>
      <w:r w:rsidR="00EF6572" w:rsidRPr="00506FF3">
        <w:rPr>
          <w:b/>
          <w:bCs/>
          <w:sz w:val="22"/>
          <w:szCs w:val="22"/>
        </w:rPr>
        <w:t xml:space="preserve"> </w:t>
      </w:r>
      <w:r w:rsidR="007B6E80">
        <w:rPr>
          <w:b/>
          <w:bCs/>
          <w:sz w:val="22"/>
          <w:szCs w:val="22"/>
        </w:rPr>
        <w:t>listopada</w:t>
      </w:r>
      <w:r w:rsidR="00CF3A5C" w:rsidRPr="00506FF3">
        <w:rPr>
          <w:b/>
          <w:bCs/>
          <w:sz w:val="22"/>
          <w:szCs w:val="22"/>
        </w:rPr>
        <w:t xml:space="preserve"> </w:t>
      </w:r>
      <w:r w:rsidR="00EF6572" w:rsidRPr="00506FF3">
        <w:rPr>
          <w:b/>
          <w:bCs/>
          <w:sz w:val="22"/>
          <w:szCs w:val="22"/>
        </w:rPr>
        <w:t>każdego roku 2026, 2027,</w:t>
      </w:r>
      <w:r w:rsidR="00CF3A5C" w:rsidRPr="00506FF3">
        <w:rPr>
          <w:b/>
          <w:bCs/>
          <w:sz w:val="22"/>
          <w:szCs w:val="22"/>
        </w:rPr>
        <w:t xml:space="preserve"> </w:t>
      </w:r>
      <w:r w:rsidR="00EF6572" w:rsidRPr="00506FF3">
        <w:rPr>
          <w:b/>
          <w:bCs/>
          <w:sz w:val="22"/>
          <w:szCs w:val="22"/>
        </w:rPr>
        <w:t>2028.</w:t>
      </w:r>
    </w:p>
    <w:sectPr w:rsidR="00432D27" w:rsidRPr="00506FF3" w:rsidSect="00692A47">
      <w:headerReference w:type="default" r:id="rId12"/>
      <w:footerReference w:type="default" r:id="rId13"/>
      <w:pgSz w:w="11906" w:h="16838"/>
      <w:pgMar w:top="1417" w:right="1417" w:bottom="1417" w:left="1417" w:header="283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9E8861" w14:textId="77777777" w:rsidR="00692A47" w:rsidRDefault="00692A47" w:rsidP="00692A47">
      <w:r>
        <w:separator/>
      </w:r>
    </w:p>
  </w:endnote>
  <w:endnote w:type="continuationSeparator" w:id="0">
    <w:p w14:paraId="0F0938CF" w14:textId="77777777" w:rsidR="00692A47" w:rsidRDefault="00692A47" w:rsidP="00692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6E0663" w14:textId="26C45818" w:rsidR="002F3AF0" w:rsidRDefault="002F3AF0">
    <w:pPr>
      <w:pStyle w:val="Stopka"/>
    </w:pPr>
    <w:r>
      <w:t xml:space="preserve">                                     </w:t>
    </w:r>
    <w:r>
      <w:rPr>
        <w:noProof/>
      </w:rPr>
      <w:drawing>
        <wp:inline distT="0" distB="0" distL="0" distR="0" wp14:anchorId="51C82DF0" wp14:editId="7F9AE6E4">
          <wp:extent cx="3000375" cy="275868"/>
          <wp:effectExtent l="0" t="0" r="0" b="0"/>
          <wp:docPr id="156107016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31381" cy="27871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BCBF08" w14:textId="77777777" w:rsidR="00692A47" w:rsidRDefault="00692A47" w:rsidP="00692A47">
      <w:r>
        <w:separator/>
      </w:r>
    </w:p>
  </w:footnote>
  <w:footnote w:type="continuationSeparator" w:id="0">
    <w:p w14:paraId="47D0D49D" w14:textId="77777777" w:rsidR="00692A47" w:rsidRDefault="00692A47" w:rsidP="00692A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E5E9C6" w14:textId="0ACFB5E1" w:rsidR="00875208" w:rsidRDefault="00875208" w:rsidP="00875208">
    <w:pPr>
      <w:pStyle w:val="Nagwek"/>
      <w:spacing w:before="240"/>
    </w:pPr>
    <w:r w:rsidRPr="00875208">
      <w:tab/>
      <w:t xml:space="preserve"> </w:t>
    </w:r>
    <w:r w:rsidRPr="00875208">
      <w:tab/>
      <w:t xml:space="preserve">    </w:t>
    </w:r>
    <w:r w:rsidRPr="00875208">
      <w:rPr>
        <w:sz w:val="20"/>
        <w:szCs w:val="20"/>
      </w:rPr>
      <w:t xml:space="preserve">Załącznik nr </w:t>
    </w:r>
    <w:r>
      <w:rPr>
        <w:sz w:val="20"/>
        <w:szCs w:val="20"/>
      </w:rPr>
      <w:t>2</w:t>
    </w:r>
    <w:r w:rsidRPr="00875208">
      <w:rPr>
        <w:sz w:val="20"/>
        <w:szCs w:val="20"/>
      </w:rPr>
      <w:t xml:space="preserve"> </w:t>
    </w:r>
    <w:r w:rsidR="007D6E72">
      <w:rPr>
        <w:sz w:val="20"/>
        <w:szCs w:val="20"/>
      </w:rPr>
      <w:t>–</w:t>
    </w:r>
    <w:r w:rsidRPr="00875208">
      <w:rPr>
        <w:sz w:val="20"/>
        <w:szCs w:val="20"/>
      </w:rPr>
      <w:t xml:space="preserve"> </w:t>
    </w:r>
    <w:r w:rsidR="007D6E72">
      <w:rPr>
        <w:sz w:val="20"/>
        <w:szCs w:val="20"/>
      </w:rPr>
      <w:t>opis przedmiotu</w:t>
    </w:r>
    <w:r>
      <w:br/>
      <w:t>___________________________________________________________________________</w:t>
    </w:r>
  </w:p>
  <w:p w14:paraId="5B8BD2EA" w14:textId="29CCB26E" w:rsidR="00692A47" w:rsidRDefault="00692A47">
    <w:pPr>
      <w:pStyle w:val="Nagwek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9BFEC63" wp14:editId="02DF6308">
          <wp:simplePos x="0" y="0"/>
          <wp:positionH relativeFrom="margin">
            <wp:posOffset>-36576</wp:posOffset>
          </wp:positionH>
          <wp:positionV relativeFrom="paragraph">
            <wp:posOffset>39726</wp:posOffset>
          </wp:positionV>
          <wp:extent cx="5760720" cy="522913"/>
          <wp:effectExtent l="0" t="0" r="0" b="0"/>
          <wp:wrapSquare wrapText="bothSides"/>
          <wp:docPr id="62729051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2291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5C0CC3"/>
    <w:multiLevelType w:val="hybridMultilevel"/>
    <w:tmpl w:val="8A6615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DE0138"/>
    <w:multiLevelType w:val="hybridMultilevel"/>
    <w:tmpl w:val="2E584CE6"/>
    <w:lvl w:ilvl="0" w:tplc="0415000F">
      <w:start w:val="1"/>
      <w:numFmt w:val="decimal"/>
      <w:lvlText w:val="%1."/>
      <w:lvlJc w:val="left"/>
      <w:pPr>
        <w:ind w:left="990" w:hanging="360"/>
      </w:pPr>
      <w:rPr>
        <w:sz w:val="20"/>
        <w:szCs w:val="20"/>
      </w:rPr>
    </w:lvl>
    <w:lvl w:ilvl="1" w:tplc="79C4BF74">
      <w:start w:val="1"/>
      <w:numFmt w:val="decimal"/>
      <w:lvlText w:val="%2)"/>
      <w:lvlJc w:val="left"/>
      <w:pPr>
        <w:ind w:left="1770" w:hanging="420"/>
      </w:pPr>
    </w:lvl>
    <w:lvl w:ilvl="2" w:tplc="0415001B">
      <w:start w:val="1"/>
      <w:numFmt w:val="lowerRoman"/>
      <w:lvlText w:val="%3."/>
      <w:lvlJc w:val="right"/>
      <w:pPr>
        <w:ind w:left="2430" w:hanging="180"/>
      </w:pPr>
    </w:lvl>
    <w:lvl w:ilvl="3" w:tplc="0415000F">
      <w:start w:val="1"/>
      <w:numFmt w:val="decimal"/>
      <w:lvlText w:val="%4."/>
      <w:lvlJc w:val="left"/>
      <w:pPr>
        <w:ind w:left="3150" w:hanging="360"/>
      </w:pPr>
    </w:lvl>
    <w:lvl w:ilvl="4" w:tplc="04150019">
      <w:start w:val="1"/>
      <w:numFmt w:val="lowerLetter"/>
      <w:lvlText w:val="%5."/>
      <w:lvlJc w:val="left"/>
      <w:pPr>
        <w:ind w:left="3870" w:hanging="360"/>
      </w:pPr>
    </w:lvl>
    <w:lvl w:ilvl="5" w:tplc="0415001B">
      <w:start w:val="1"/>
      <w:numFmt w:val="lowerRoman"/>
      <w:lvlText w:val="%6."/>
      <w:lvlJc w:val="right"/>
      <w:pPr>
        <w:ind w:left="4590" w:hanging="180"/>
      </w:pPr>
    </w:lvl>
    <w:lvl w:ilvl="6" w:tplc="0415000F">
      <w:start w:val="1"/>
      <w:numFmt w:val="decimal"/>
      <w:lvlText w:val="%7."/>
      <w:lvlJc w:val="left"/>
      <w:pPr>
        <w:ind w:left="5310" w:hanging="360"/>
      </w:pPr>
    </w:lvl>
    <w:lvl w:ilvl="7" w:tplc="04150019">
      <w:start w:val="1"/>
      <w:numFmt w:val="lowerLetter"/>
      <w:lvlText w:val="%8."/>
      <w:lvlJc w:val="left"/>
      <w:pPr>
        <w:ind w:left="6030" w:hanging="360"/>
      </w:pPr>
    </w:lvl>
    <w:lvl w:ilvl="8" w:tplc="0415001B">
      <w:start w:val="1"/>
      <w:numFmt w:val="lowerRoman"/>
      <w:lvlText w:val="%9."/>
      <w:lvlJc w:val="right"/>
      <w:pPr>
        <w:ind w:left="6750" w:hanging="180"/>
      </w:pPr>
    </w:lvl>
  </w:abstractNum>
  <w:abstractNum w:abstractNumId="2" w15:restartNumberingAfterBreak="0">
    <w:nsid w:val="0E726C95"/>
    <w:multiLevelType w:val="hybridMultilevel"/>
    <w:tmpl w:val="FFFFFFFF"/>
    <w:lvl w:ilvl="0" w:tplc="9934E2E2">
      <w:start w:val="1"/>
      <w:numFmt w:val="upperRoman"/>
      <w:lvlText w:val="%1."/>
      <w:lvlJc w:val="left"/>
      <w:pPr>
        <w:ind w:left="602" w:hanging="197"/>
      </w:pPr>
      <w:rPr>
        <w:rFonts w:cs="Times New Roman" w:hint="default"/>
        <w:spacing w:val="0"/>
        <w:w w:val="98"/>
        <w:sz w:val="20"/>
        <w:szCs w:val="20"/>
      </w:rPr>
    </w:lvl>
    <w:lvl w:ilvl="1" w:tplc="61D81AF6">
      <w:start w:val="1"/>
      <w:numFmt w:val="decimal"/>
      <w:lvlText w:val="%2."/>
      <w:lvlJc w:val="left"/>
      <w:pPr>
        <w:ind w:left="1126" w:hanging="360"/>
      </w:pPr>
      <w:rPr>
        <w:rFonts w:cs="Times New Roman" w:hint="default"/>
        <w:spacing w:val="0"/>
        <w:w w:val="99"/>
      </w:rPr>
    </w:lvl>
    <w:lvl w:ilvl="2" w:tplc="D01659C4">
      <w:numFmt w:val="bullet"/>
      <w:lvlText w:val="•"/>
      <w:lvlJc w:val="left"/>
      <w:pPr>
        <w:ind w:left="1120" w:hanging="360"/>
      </w:pPr>
      <w:rPr>
        <w:rFonts w:hint="default"/>
      </w:rPr>
    </w:lvl>
    <w:lvl w:ilvl="3" w:tplc="1BBA2F16">
      <w:numFmt w:val="bullet"/>
      <w:lvlText w:val="•"/>
      <w:lvlJc w:val="left"/>
      <w:pPr>
        <w:ind w:left="2213" w:hanging="360"/>
      </w:pPr>
      <w:rPr>
        <w:rFonts w:hint="default"/>
      </w:rPr>
    </w:lvl>
    <w:lvl w:ilvl="4" w:tplc="C84C8358">
      <w:numFmt w:val="bullet"/>
      <w:lvlText w:val="•"/>
      <w:lvlJc w:val="left"/>
      <w:pPr>
        <w:ind w:left="3306" w:hanging="360"/>
      </w:pPr>
      <w:rPr>
        <w:rFonts w:hint="default"/>
      </w:rPr>
    </w:lvl>
    <w:lvl w:ilvl="5" w:tplc="508A392A">
      <w:numFmt w:val="bullet"/>
      <w:lvlText w:val="•"/>
      <w:lvlJc w:val="left"/>
      <w:pPr>
        <w:ind w:left="4399" w:hanging="360"/>
      </w:pPr>
      <w:rPr>
        <w:rFonts w:hint="default"/>
      </w:rPr>
    </w:lvl>
    <w:lvl w:ilvl="6" w:tplc="554C9E02">
      <w:numFmt w:val="bullet"/>
      <w:lvlText w:val="•"/>
      <w:lvlJc w:val="left"/>
      <w:pPr>
        <w:ind w:left="5493" w:hanging="360"/>
      </w:pPr>
      <w:rPr>
        <w:rFonts w:hint="default"/>
      </w:rPr>
    </w:lvl>
    <w:lvl w:ilvl="7" w:tplc="5C14D8DC">
      <w:numFmt w:val="bullet"/>
      <w:lvlText w:val="•"/>
      <w:lvlJc w:val="left"/>
      <w:pPr>
        <w:ind w:left="6586" w:hanging="360"/>
      </w:pPr>
      <w:rPr>
        <w:rFonts w:hint="default"/>
      </w:rPr>
    </w:lvl>
    <w:lvl w:ilvl="8" w:tplc="E7BA91AA">
      <w:numFmt w:val="bullet"/>
      <w:lvlText w:val="•"/>
      <w:lvlJc w:val="left"/>
      <w:pPr>
        <w:ind w:left="7679" w:hanging="360"/>
      </w:pPr>
      <w:rPr>
        <w:rFonts w:hint="default"/>
      </w:rPr>
    </w:lvl>
  </w:abstractNum>
  <w:abstractNum w:abstractNumId="3" w15:restartNumberingAfterBreak="0">
    <w:nsid w:val="1D381BC7"/>
    <w:multiLevelType w:val="hybridMultilevel"/>
    <w:tmpl w:val="F0708D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567AC4"/>
    <w:multiLevelType w:val="hybridMultilevel"/>
    <w:tmpl w:val="082848C2"/>
    <w:lvl w:ilvl="0" w:tplc="561A9BF0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8D1427"/>
    <w:multiLevelType w:val="hybridMultilevel"/>
    <w:tmpl w:val="BEE84198"/>
    <w:lvl w:ilvl="0" w:tplc="04150011">
      <w:start w:val="1"/>
      <w:numFmt w:val="decimal"/>
      <w:lvlText w:val="%1)"/>
      <w:lvlJc w:val="left"/>
      <w:pPr>
        <w:tabs>
          <w:tab w:val="num" w:pos="1060"/>
        </w:tabs>
        <w:ind w:left="10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6" w15:restartNumberingAfterBreak="0">
    <w:nsid w:val="2D997DB3"/>
    <w:multiLevelType w:val="hybridMultilevel"/>
    <w:tmpl w:val="C512C63A"/>
    <w:lvl w:ilvl="0" w:tplc="187C8FEC">
      <w:start w:val="1"/>
      <w:numFmt w:val="lowerLetter"/>
      <w:lvlText w:val="%1)"/>
      <w:lvlJc w:val="left"/>
      <w:pPr>
        <w:ind w:left="720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D03379"/>
    <w:multiLevelType w:val="hybridMultilevel"/>
    <w:tmpl w:val="CC9ABB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545505"/>
    <w:multiLevelType w:val="hybridMultilevel"/>
    <w:tmpl w:val="DBF25C2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A423599"/>
    <w:multiLevelType w:val="hybridMultilevel"/>
    <w:tmpl w:val="E42C0D7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FFD0A7B"/>
    <w:multiLevelType w:val="hybridMultilevel"/>
    <w:tmpl w:val="9C085D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277D41"/>
    <w:multiLevelType w:val="hybridMultilevel"/>
    <w:tmpl w:val="EF4826C0"/>
    <w:lvl w:ilvl="0" w:tplc="04150017">
      <w:start w:val="1"/>
      <w:numFmt w:val="lowerLetter"/>
      <w:lvlText w:val="%1)"/>
      <w:lvlJc w:val="left"/>
      <w:pPr>
        <w:ind w:left="1500" w:hanging="360"/>
      </w:p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2" w15:restartNumberingAfterBreak="0">
    <w:nsid w:val="65F407B2"/>
    <w:multiLevelType w:val="hybridMultilevel"/>
    <w:tmpl w:val="E8B046F0"/>
    <w:lvl w:ilvl="0" w:tplc="4EF0DC16">
      <w:start w:val="5"/>
      <w:numFmt w:val="upperRoman"/>
      <w:lvlText w:val="%1."/>
      <w:lvlJc w:val="righ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3D1B33"/>
    <w:multiLevelType w:val="hybridMultilevel"/>
    <w:tmpl w:val="7860612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612932450">
    <w:abstractNumId w:val="5"/>
  </w:num>
  <w:num w:numId="2" w16cid:durableId="1304234584">
    <w:abstractNumId w:val="1"/>
  </w:num>
  <w:num w:numId="3" w16cid:durableId="1373577436">
    <w:abstractNumId w:val="2"/>
  </w:num>
  <w:num w:numId="4" w16cid:durableId="184294552">
    <w:abstractNumId w:val="1"/>
  </w:num>
  <w:num w:numId="5" w16cid:durableId="1804225664">
    <w:abstractNumId w:val="0"/>
  </w:num>
  <w:num w:numId="6" w16cid:durableId="1348482602">
    <w:abstractNumId w:val="7"/>
  </w:num>
  <w:num w:numId="7" w16cid:durableId="1700935230">
    <w:abstractNumId w:val="3"/>
  </w:num>
  <w:num w:numId="8" w16cid:durableId="811367831">
    <w:abstractNumId w:val="13"/>
  </w:num>
  <w:num w:numId="9" w16cid:durableId="1942685039">
    <w:abstractNumId w:val="6"/>
  </w:num>
  <w:num w:numId="10" w16cid:durableId="1886260832">
    <w:abstractNumId w:val="8"/>
  </w:num>
  <w:num w:numId="11" w16cid:durableId="1319577547">
    <w:abstractNumId w:val="10"/>
  </w:num>
  <w:num w:numId="12" w16cid:durableId="1845628068">
    <w:abstractNumId w:val="4"/>
  </w:num>
  <w:num w:numId="13" w16cid:durableId="1479609046">
    <w:abstractNumId w:val="12"/>
  </w:num>
  <w:num w:numId="14" w16cid:durableId="2130783983">
    <w:abstractNumId w:val="9"/>
  </w:num>
  <w:num w:numId="15" w16cid:durableId="140622067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2A47"/>
    <w:rsid w:val="00011887"/>
    <w:rsid w:val="000118F5"/>
    <w:rsid w:val="000255A9"/>
    <w:rsid w:val="000440C2"/>
    <w:rsid w:val="00065C40"/>
    <w:rsid w:val="00086928"/>
    <w:rsid w:val="000C2F03"/>
    <w:rsid w:val="000F06D5"/>
    <w:rsid w:val="00103CA9"/>
    <w:rsid w:val="00113258"/>
    <w:rsid w:val="00145678"/>
    <w:rsid w:val="0018410E"/>
    <w:rsid w:val="00190608"/>
    <w:rsid w:val="001B26B1"/>
    <w:rsid w:val="001C098F"/>
    <w:rsid w:val="001C7E1F"/>
    <w:rsid w:val="001F7A9E"/>
    <w:rsid w:val="00210F6C"/>
    <w:rsid w:val="00220521"/>
    <w:rsid w:val="00221A93"/>
    <w:rsid w:val="0022729D"/>
    <w:rsid w:val="00233DA4"/>
    <w:rsid w:val="002456A8"/>
    <w:rsid w:val="00253078"/>
    <w:rsid w:val="002741E8"/>
    <w:rsid w:val="002963D9"/>
    <w:rsid w:val="002972E6"/>
    <w:rsid w:val="002B0CA1"/>
    <w:rsid w:val="002B7BC9"/>
    <w:rsid w:val="002E56F6"/>
    <w:rsid w:val="002E6940"/>
    <w:rsid w:val="002F3AF0"/>
    <w:rsid w:val="003439AE"/>
    <w:rsid w:val="0036029E"/>
    <w:rsid w:val="00361A7D"/>
    <w:rsid w:val="003C5806"/>
    <w:rsid w:val="003E2691"/>
    <w:rsid w:val="003E56F2"/>
    <w:rsid w:val="00416BC5"/>
    <w:rsid w:val="00432D27"/>
    <w:rsid w:val="004451C0"/>
    <w:rsid w:val="004636F3"/>
    <w:rsid w:val="004846FC"/>
    <w:rsid w:val="0049456E"/>
    <w:rsid w:val="004B3DBA"/>
    <w:rsid w:val="004B7351"/>
    <w:rsid w:val="004D3671"/>
    <w:rsid w:val="00500382"/>
    <w:rsid w:val="00500B89"/>
    <w:rsid w:val="00506FF3"/>
    <w:rsid w:val="00525F12"/>
    <w:rsid w:val="00560BAB"/>
    <w:rsid w:val="00561873"/>
    <w:rsid w:val="0056600D"/>
    <w:rsid w:val="00567FEA"/>
    <w:rsid w:val="005723D3"/>
    <w:rsid w:val="00577A1F"/>
    <w:rsid w:val="005C4ACE"/>
    <w:rsid w:val="005E610D"/>
    <w:rsid w:val="00603155"/>
    <w:rsid w:val="006312AA"/>
    <w:rsid w:val="0063186C"/>
    <w:rsid w:val="00640079"/>
    <w:rsid w:val="006413AF"/>
    <w:rsid w:val="00661B7A"/>
    <w:rsid w:val="006808D2"/>
    <w:rsid w:val="00683788"/>
    <w:rsid w:val="00692A47"/>
    <w:rsid w:val="006950E8"/>
    <w:rsid w:val="006A2AB7"/>
    <w:rsid w:val="006E16CC"/>
    <w:rsid w:val="006E3ACB"/>
    <w:rsid w:val="006E5D8D"/>
    <w:rsid w:val="006F4642"/>
    <w:rsid w:val="00700A25"/>
    <w:rsid w:val="00730C9B"/>
    <w:rsid w:val="007551E5"/>
    <w:rsid w:val="00766CFC"/>
    <w:rsid w:val="00773FD6"/>
    <w:rsid w:val="00794C9B"/>
    <w:rsid w:val="007B56D5"/>
    <w:rsid w:val="007B6E80"/>
    <w:rsid w:val="007C222F"/>
    <w:rsid w:val="007D6E72"/>
    <w:rsid w:val="007E638B"/>
    <w:rsid w:val="007E7511"/>
    <w:rsid w:val="007F5494"/>
    <w:rsid w:val="008168C3"/>
    <w:rsid w:val="00817D52"/>
    <w:rsid w:val="00825C55"/>
    <w:rsid w:val="00844E18"/>
    <w:rsid w:val="00875208"/>
    <w:rsid w:val="00886A04"/>
    <w:rsid w:val="008A0586"/>
    <w:rsid w:val="008A1F68"/>
    <w:rsid w:val="008C1554"/>
    <w:rsid w:val="008D571A"/>
    <w:rsid w:val="008D5A0A"/>
    <w:rsid w:val="008D6707"/>
    <w:rsid w:val="008D7032"/>
    <w:rsid w:val="00931CB9"/>
    <w:rsid w:val="00944623"/>
    <w:rsid w:val="00954F8E"/>
    <w:rsid w:val="00962080"/>
    <w:rsid w:val="00994991"/>
    <w:rsid w:val="00995D96"/>
    <w:rsid w:val="009961D9"/>
    <w:rsid w:val="009C4963"/>
    <w:rsid w:val="009C4A6C"/>
    <w:rsid w:val="009D08C6"/>
    <w:rsid w:val="009E70EE"/>
    <w:rsid w:val="009F6EBF"/>
    <w:rsid w:val="00A071C0"/>
    <w:rsid w:val="00A1545B"/>
    <w:rsid w:val="00A51257"/>
    <w:rsid w:val="00A56D81"/>
    <w:rsid w:val="00A57365"/>
    <w:rsid w:val="00A6109C"/>
    <w:rsid w:val="00A72A7E"/>
    <w:rsid w:val="00A76FA3"/>
    <w:rsid w:val="00A83D76"/>
    <w:rsid w:val="00AB1324"/>
    <w:rsid w:val="00AB29FD"/>
    <w:rsid w:val="00AB41F9"/>
    <w:rsid w:val="00B06BE1"/>
    <w:rsid w:val="00B103B6"/>
    <w:rsid w:val="00B22C36"/>
    <w:rsid w:val="00B275BB"/>
    <w:rsid w:val="00B3193C"/>
    <w:rsid w:val="00B4145E"/>
    <w:rsid w:val="00B55E74"/>
    <w:rsid w:val="00BA5B87"/>
    <w:rsid w:val="00BC2083"/>
    <w:rsid w:val="00BD07C8"/>
    <w:rsid w:val="00BE79D6"/>
    <w:rsid w:val="00BF7503"/>
    <w:rsid w:val="00C301B8"/>
    <w:rsid w:val="00CD7842"/>
    <w:rsid w:val="00CE098B"/>
    <w:rsid w:val="00CF1D22"/>
    <w:rsid w:val="00CF3A5C"/>
    <w:rsid w:val="00D01030"/>
    <w:rsid w:val="00D22A9D"/>
    <w:rsid w:val="00D2753C"/>
    <w:rsid w:val="00D30DFE"/>
    <w:rsid w:val="00D666EF"/>
    <w:rsid w:val="00D808C3"/>
    <w:rsid w:val="00D809BF"/>
    <w:rsid w:val="00D871E5"/>
    <w:rsid w:val="00D90784"/>
    <w:rsid w:val="00D9467C"/>
    <w:rsid w:val="00DC3620"/>
    <w:rsid w:val="00DE79E1"/>
    <w:rsid w:val="00DF69E4"/>
    <w:rsid w:val="00E0103F"/>
    <w:rsid w:val="00E443AD"/>
    <w:rsid w:val="00E659EB"/>
    <w:rsid w:val="00E73E37"/>
    <w:rsid w:val="00E971E9"/>
    <w:rsid w:val="00EA5053"/>
    <w:rsid w:val="00EB2526"/>
    <w:rsid w:val="00ED1090"/>
    <w:rsid w:val="00ED510C"/>
    <w:rsid w:val="00ED5D67"/>
    <w:rsid w:val="00ED6763"/>
    <w:rsid w:val="00EF6572"/>
    <w:rsid w:val="00EF7AFD"/>
    <w:rsid w:val="00F0566A"/>
    <w:rsid w:val="00F0646C"/>
    <w:rsid w:val="00F55649"/>
    <w:rsid w:val="00F75C7C"/>
    <w:rsid w:val="00F75E96"/>
    <w:rsid w:val="00F86D23"/>
    <w:rsid w:val="00FD54A6"/>
    <w:rsid w:val="00FE449C"/>
    <w:rsid w:val="00FF4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59FAF736"/>
  <w15:chartTrackingRefBased/>
  <w15:docId w15:val="{042394A6-4E05-44ED-923A-C9CABECE9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92A47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92A4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92A4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92A4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92A4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92A4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92A4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92A4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92A4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92A4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92A4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92A4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92A4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92A4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92A4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92A4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92A4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92A4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92A4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92A4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92A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92A4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92A4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92A4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92A47"/>
    <w:rPr>
      <w:i/>
      <w:iCs/>
      <w:color w:val="404040" w:themeColor="text1" w:themeTint="BF"/>
    </w:rPr>
  </w:style>
  <w:style w:type="paragraph" w:styleId="Akapitzlist">
    <w:name w:val="List Paragraph"/>
    <w:aliases w:val="L1,Numerowanie,2 heading,A_wyliczenie,K-P_odwolanie,Akapit z listąb95,maz_wyliczenie,opis dzialania"/>
    <w:basedOn w:val="Normalny"/>
    <w:uiPriority w:val="1"/>
    <w:qFormat/>
    <w:rsid w:val="00692A4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92A4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92A4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92A4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92A47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692A4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92A47"/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692A4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92A47"/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paragraph" w:customStyle="1" w:styleId="Default">
    <w:name w:val="Default"/>
    <w:rsid w:val="00F75E9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E659EB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659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funduszeuedlamazowsza.eu/zasady-oznaczania-projektow-fundusze-europejskie-dla-mazowsza-2021-2027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funduszeeuropejskie.gov.pl/strony/o-funduszach/dokumenty/wytyczne-dotyczace-realizacji-zasad-rownosciowych-w-ramach-funduszy-unijnych-na-lata-2021-2027-1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funduszeuedlamazowsza.eu/dokumenty-list/podrecznik-wnioskodawcy-i-beneficjentafunduszy-europejskich-na-lata-2021-2027w-zakresie-informacji-i-promocji/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A53B28-80DE-4289-A3D8-76198F781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2037</TotalTime>
  <Pages>4</Pages>
  <Words>1482</Words>
  <Characters>8898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PC37</dc:creator>
  <cp:keywords/>
  <dc:description/>
  <cp:lastModifiedBy>Anna Stachowicz</cp:lastModifiedBy>
  <cp:revision>96</cp:revision>
  <cp:lastPrinted>2026-02-16T12:04:00Z</cp:lastPrinted>
  <dcterms:created xsi:type="dcterms:W3CDTF">2025-02-19T12:16:00Z</dcterms:created>
  <dcterms:modified xsi:type="dcterms:W3CDTF">2026-04-21T07:00:00Z</dcterms:modified>
</cp:coreProperties>
</file>